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9EC08" w14:textId="46E5A1D3" w:rsidR="00F75DCC" w:rsidRDefault="00F75DCC" w:rsidP="002E39EB">
      <w:pPr>
        <w:overflowPunct w:val="0"/>
        <w:autoSpaceDE w:val="0"/>
        <w:autoSpaceDN w:val="0"/>
        <w:adjustRightInd w:val="0"/>
        <w:ind w:right="-273"/>
        <w:jc w:val="right"/>
      </w:pPr>
      <w:r>
        <w:tab/>
      </w:r>
      <w:r>
        <w:tab/>
      </w:r>
      <w:r>
        <w:tab/>
      </w:r>
      <w:r>
        <w:tab/>
      </w:r>
      <w:r>
        <w:tab/>
      </w:r>
      <w:r>
        <w:tab/>
      </w:r>
      <w:r>
        <w:tab/>
        <w:t xml:space="preserve">                     Projektas</w:t>
      </w:r>
    </w:p>
    <w:p w14:paraId="292DCA34" w14:textId="727E05F9" w:rsidR="00706383" w:rsidRPr="005C637F" w:rsidRDefault="00B40FAF" w:rsidP="002E39EB">
      <w:pPr>
        <w:overflowPunct w:val="0"/>
        <w:autoSpaceDE w:val="0"/>
        <w:autoSpaceDN w:val="0"/>
        <w:adjustRightInd w:val="0"/>
        <w:ind w:right="-273"/>
        <w:jc w:val="center"/>
      </w:pPr>
      <w:r>
        <w:rPr>
          <w:noProof/>
        </w:rPr>
        <w:drawing>
          <wp:inline distT="0" distB="0" distL="0" distR="0" wp14:anchorId="6E928E59" wp14:editId="076BD7B5">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CB2FF63" w14:textId="77777777" w:rsidR="0053598C" w:rsidRDefault="0053598C" w:rsidP="004F055E">
      <w:pPr>
        <w:overflowPunct w:val="0"/>
        <w:autoSpaceDE w:val="0"/>
        <w:autoSpaceDN w:val="0"/>
        <w:adjustRightInd w:val="0"/>
        <w:jc w:val="center"/>
        <w:rPr>
          <w:b/>
          <w:szCs w:val="20"/>
        </w:rPr>
      </w:pPr>
      <w:r>
        <w:rPr>
          <w:b/>
        </w:rPr>
        <w:t>ANYKŠČIŲ RAJONO SAVIVALDYBĖS</w:t>
      </w:r>
    </w:p>
    <w:p w14:paraId="59FC5247" w14:textId="77777777" w:rsidR="0053598C" w:rsidRDefault="0053598C" w:rsidP="004F055E">
      <w:pPr>
        <w:overflowPunct w:val="0"/>
        <w:autoSpaceDE w:val="0"/>
        <w:autoSpaceDN w:val="0"/>
        <w:adjustRightInd w:val="0"/>
        <w:jc w:val="center"/>
        <w:rPr>
          <w:b/>
          <w:szCs w:val="20"/>
        </w:rPr>
      </w:pPr>
      <w:r>
        <w:rPr>
          <w:b/>
        </w:rPr>
        <w:t>TARYBA</w:t>
      </w:r>
    </w:p>
    <w:p w14:paraId="3FED5B6A" w14:textId="77777777" w:rsidR="0053598C" w:rsidRPr="009B2DE8" w:rsidRDefault="0053598C" w:rsidP="004F055E">
      <w:pPr>
        <w:overflowPunct w:val="0"/>
        <w:autoSpaceDE w:val="0"/>
        <w:autoSpaceDN w:val="0"/>
        <w:adjustRightInd w:val="0"/>
        <w:jc w:val="center"/>
        <w:rPr>
          <w:b/>
          <w:sz w:val="16"/>
          <w:szCs w:val="16"/>
        </w:rPr>
      </w:pPr>
    </w:p>
    <w:p w14:paraId="0FD8C162" w14:textId="77777777" w:rsidR="0053598C" w:rsidRDefault="0053598C" w:rsidP="004F055E">
      <w:pPr>
        <w:overflowPunct w:val="0"/>
        <w:autoSpaceDE w:val="0"/>
        <w:autoSpaceDN w:val="0"/>
        <w:adjustRightInd w:val="0"/>
        <w:jc w:val="center"/>
        <w:rPr>
          <w:b/>
        </w:rPr>
      </w:pPr>
      <w:r>
        <w:rPr>
          <w:b/>
        </w:rPr>
        <w:t>SPRENDIMAS</w:t>
      </w:r>
    </w:p>
    <w:p w14:paraId="097F9835" w14:textId="0C531DAC" w:rsidR="0053598C" w:rsidRDefault="0053598C" w:rsidP="004F055E">
      <w:pPr>
        <w:overflowPunct w:val="0"/>
        <w:autoSpaceDE w:val="0"/>
        <w:autoSpaceDN w:val="0"/>
        <w:adjustRightInd w:val="0"/>
        <w:jc w:val="center"/>
        <w:rPr>
          <w:b/>
          <w:caps/>
        </w:rPr>
      </w:pP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r w:rsidR="00746A1C">
        <w:rPr>
          <w:b/>
          <w:caps/>
        </w:rPr>
        <w:t>leidimo imti ilgalaikę paskolą</w:t>
      </w:r>
    </w:p>
    <w:p w14:paraId="7EFEE74B" w14:textId="77777777" w:rsidR="0053598C" w:rsidRPr="009B2DE8" w:rsidRDefault="0053598C" w:rsidP="004F055E">
      <w:pPr>
        <w:overflowPunct w:val="0"/>
        <w:autoSpaceDE w:val="0"/>
        <w:autoSpaceDN w:val="0"/>
        <w:adjustRightInd w:val="0"/>
        <w:jc w:val="center"/>
        <w:rPr>
          <w:b/>
          <w:caps/>
          <w:sz w:val="16"/>
          <w:szCs w:val="16"/>
        </w:rPr>
      </w:pPr>
    </w:p>
    <w:p w14:paraId="13FC1160" w14:textId="1C7D52E7" w:rsidR="0053598C" w:rsidRDefault="0053598C" w:rsidP="004F055E">
      <w:pPr>
        <w:overflowPunct w:val="0"/>
        <w:autoSpaceDE w:val="0"/>
        <w:autoSpaceDN w:val="0"/>
        <w:adjustRightInd w:val="0"/>
        <w:jc w:val="center"/>
        <w:rPr>
          <w:szCs w:val="20"/>
        </w:rPr>
      </w:pPr>
      <w:fldSimple w:instr=" FILLIN &quot;data&quot; \* MERGEFORMAT ">
        <w:r>
          <w:t>20</w:t>
        </w:r>
        <w:r w:rsidR="00BD5D58">
          <w:t>2</w:t>
        </w:r>
        <w:r w:rsidR="004B5FE3">
          <w:t>5</w:t>
        </w:r>
        <w:r>
          <w:t xml:space="preserve"> m. </w:t>
        </w:r>
        <w:r w:rsidR="003F165C">
          <w:t>vasario</w:t>
        </w:r>
        <w:r w:rsidR="00B315FB">
          <w:t xml:space="preserve"> </w:t>
        </w:r>
        <w:r w:rsidR="00403E0A">
          <w:t>13</w:t>
        </w:r>
        <w:r>
          <w:t xml:space="preserve"> d.</w:t>
        </w:r>
      </w:fldSimple>
      <w:r>
        <w:t xml:space="preserve"> Nr.</w:t>
      </w:r>
      <w:r w:rsidR="00CE28BF">
        <w:t xml:space="preserve"> </w:t>
      </w:r>
      <w:r w:rsidR="007E4FAA">
        <w:t>1-T</w:t>
      </w:r>
      <w:r w:rsidR="007D5438">
        <w:t>-</w:t>
      </w:r>
      <w:r w:rsidR="002E39EB">
        <w:t>25</w:t>
      </w:r>
      <w:r>
        <w:fldChar w:fldCharType="begin"/>
      </w:r>
      <w:r>
        <w:instrText xml:space="preserve"> FILLIN "indeksas" \* MERGEFORMAT </w:instrText>
      </w:r>
      <w:r>
        <w:fldChar w:fldCharType="end"/>
      </w:r>
    </w:p>
    <w:p w14:paraId="48333D5B" w14:textId="77777777" w:rsidR="0053598C" w:rsidRDefault="0053598C" w:rsidP="004F055E">
      <w:pPr>
        <w:overflowPunct w:val="0"/>
        <w:autoSpaceDE w:val="0"/>
        <w:autoSpaceDN w:val="0"/>
        <w:adjustRightInd w:val="0"/>
        <w:jc w:val="center"/>
        <w:rPr>
          <w:b/>
          <w:szCs w:val="20"/>
        </w:rPr>
      </w:pPr>
      <w:r>
        <w:t>Anykščiai</w:t>
      </w:r>
    </w:p>
    <w:p w14:paraId="70C5AFB6" w14:textId="77777777" w:rsidR="0053598C" w:rsidRDefault="0053598C" w:rsidP="004F055E">
      <w:pPr>
        <w:overflowPunct w:val="0"/>
        <w:autoSpaceDE w:val="0"/>
        <w:autoSpaceDN w:val="0"/>
        <w:adjustRightInd w:val="0"/>
        <w:jc w:val="both"/>
        <w:rPr>
          <w:b/>
          <w:szCs w:val="20"/>
        </w:rPr>
      </w:pPr>
    </w:p>
    <w:p w14:paraId="02B0E7D3" w14:textId="3D1C02D4" w:rsidR="00746A1C" w:rsidRPr="00746A1C" w:rsidRDefault="00746A1C" w:rsidP="00160C13">
      <w:pPr>
        <w:suppressAutoHyphens/>
        <w:autoSpaceDN w:val="0"/>
        <w:spacing w:line="360" w:lineRule="auto"/>
        <w:ind w:firstLine="720"/>
        <w:jc w:val="both"/>
        <w:textAlignment w:val="baseline"/>
        <w:rPr>
          <w:szCs w:val="20"/>
        </w:rPr>
      </w:pPr>
      <w:r w:rsidRPr="00746A1C">
        <w:rPr>
          <w:lang w:eastAsia="lt-LT"/>
        </w:rPr>
        <w:t>Vadovaudamasi Lietuvos Respublikos vietos savivaldos įstatymo 15 straipsnio 2 dalies 21 punktu</w:t>
      </w:r>
      <w:r w:rsidR="00C2686D">
        <w:rPr>
          <w:lang w:eastAsia="lt-LT"/>
        </w:rPr>
        <w:t xml:space="preserve"> ir </w:t>
      </w:r>
      <w:r w:rsidR="00AA67E5">
        <w:rPr>
          <w:lang w:eastAsia="lt-LT"/>
        </w:rPr>
        <w:t>4 dalimi, 16 straipsnio 1 dalimi,</w:t>
      </w:r>
      <w:r w:rsidRPr="00746A1C">
        <w:rPr>
          <w:lang w:eastAsia="lt-LT"/>
        </w:rPr>
        <w:t xml:space="preserve"> </w:t>
      </w:r>
      <w:r w:rsidRPr="00746A1C">
        <w:rPr>
          <w:color w:val="000000"/>
          <w:lang w:eastAsia="lt-LT"/>
        </w:rPr>
        <w:t>Lietuvos Respublikos biudžeto sandaros įstatymo 17 straipsnio 1 dalies 1 punktu</w:t>
      </w:r>
      <w:r w:rsidRPr="00746A1C">
        <w:rPr>
          <w:lang w:eastAsia="lt-LT"/>
        </w:rPr>
        <w:t xml:space="preserve"> ir </w:t>
      </w:r>
      <w:r w:rsidRPr="00746A1C">
        <w:rPr>
          <w:color w:val="000000"/>
          <w:lang w:eastAsia="lt-LT"/>
        </w:rPr>
        <w:t>Lietuvos Respublikos fiskalinės sutarties įgyvendinimo konstitucinio įstatymo 4 straipsnio 4, 5 ir 6 dalimis,</w:t>
      </w:r>
      <w:r w:rsidRPr="00746A1C">
        <w:rPr>
          <w:lang w:eastAsia="lt-LT"/>
        </w:rPr>
        <w:t xml:space="preserve"> </w:t>
      </w:r>
      <w:r>
        <w:rPr>
          <w:lang w:eastAsia="lt-LT"/>
        </w:rPr>
        <w:t>Anykščių</w:t>
      </w:r>
      <w:r w:rsidRPr="00746A1C">
        <w:rPr>
          <w:lang w:eastAsia="lt-LT"/>
        </w:rPr>
        <w:t xml:space="preserve"> rajono savivaldybės taryba  n u s p r e n d ž i a:</w:t>
      </w:r>
    </w:p>
    <w:p w14:paraId="57BA2C45" w14:textId="6B60FEF0" w:rsidR="00746A1C" w:rsidRPr="00746A1C" w:rsidRDefault="00746A1C" w:rsidP="00160C13">
      <w:pPr>
        <w:tabs>
          <w:tab w:val="left" w:pos="1134"/>
        </w:tabs>
        <w:suppressAutoHyphens/>
        <w:autoSpaceDN w:val="0"/>
        <w:spacing w:line="360" w:lineRule="auto"/>
        <w:ind w:firstLine="720"/>
        <w:jc w:val="both"/>
        <w:textAlignment w:val="baseline"/>
        <w:rPr>
          <w:szCs w:val="20"/>
        </w:rPr>
      </w:pPr>
      <w:r w:rsidRPr="00746A1C">
        <w:rPr>
          <w:szCs w:val="20"/>
        </w:rPr>
        <w:t>1.</w:t>
      </w:r>
      <w:r w:rsidRPr="00746A1C">
        <w:rPr>
          <w:szCs w:val="20"/>
        </w:rPr>
        <w:tab/>
      </w:r>
      <w:r w:rsidRPr="00746A1C">
        <w:rPr>
          <w:lang w:eastAsia="lt-LT"/>
        </w:rPr>
        <w:t>Leisti Savivaldybės administracijai 202</w:t>
      </w:r>
      <w:r>
        <w:rPr>
          <w:lang w:eastAsia="lt-LT"/>
        </w:rPr>
        <w:t>5</w:t>
      </w:r>
      <w:r w:rsidRPr="00746A1C">
        <w:rPr>
          <w:lang w:eastAsia="lt-LT"/>
        </w:rPr>
        <w:t xml:space="preserve"> metais imti ilgalaikę </w:t>
      </w:r>
      <w:r>
        <w:rPr>
          <w:lang w:eastAsia="lt-LT"/>
        </w:rPr>
        <w:t>5 435 000</w:t>
      </w:r>
      <w:r w:rsidRPr="00746A1C">
        <w:rPr>
          <w:lang w:eastAsia="lt-LT"/>
        </w:rPr>
        <w:t xml:space="preserve"> eurų paskolą </w:t>
      </w:r>
      <w:r>
        <w:rPr>
          <w:lang w:eastAsia="lt-LT"/>
        </w:rPr>
        <w:t>Anykščių</w:t>
      </w:r>
      <w:r w:rsidRPr="00746A1C">
        <w:rPr>
          <w:lang w:eastAsia="lt-LT"/>
        </w:rPr>
        <w:t xml:space="preserve"> rajono savivaldybės strateginio veiklos plano 202</w:t>
      </w:r>
      <w:r>
        <w:rPr>
          <w:lang w:eastAsia="lt-LT"/>
        </w:rPr>
        <w:t>5</w:t>
      </w:r>
      <w:r w:rsidRPr="00746A1C">
        <w:rPr>
          <w:lang w:eastAsia="lt-LT"/>
        </w:rPr>
        <w:t xml:space="preserve"> metų programose numatytiems investiciniams projektams įgyvendinti.</w:t>
      </w:r>
    </w:p>
    <w:p w14:paraId="1C4129C3" w14:textId="77777777" w:rsidR="00746A1C" w:rsidRPr="00746A1C" w:rsidRDefault="00746A1C" w:rsidP="00160C13">
      <w:pPr>
        <w:tabs>
          <w:tab w:val="left" w:pos="1134"/>
        </w:tabs>
        <w:suppressAutoHyphens/>
        <w:autoSpaceDN w:val="0"/>
        <w:spacing w:line="360" w:lineRule="auto"/>
        <w:ind w:firstLine="720"/>
        <w:jc w:val="both"/>
        <w:textAlignment w:val="baseline"/>
        <w:rPr>
          <w:szCs w:val="20"/>
        </w:rPr>
      </w:pPr>
      <w:r w:rsidRPr="00746A1C">
        <w:rPr>
          <w:szCs w:val="20"/>
        </w:rPr>
        <w:t>2.</w:t>
      </w:r>
      <w:r w:rsidRPr="00746A1C">
        <w:rPr>
          <w:szCs w:val="20"/>
        </w:rPr>
        <w:tab/>
      </w:r>
      <w:r w:rsidRPr="00746A1C">
        <w:rPr>
          <w:lang w:eastAsia="lt-LT"/>
        </w:rPr>
        <w:t>Įgalioti Administracijos direktorių pasirašyti visus reikalingus dokumentus ilgalaikei paskolai gauti.</w:t>
      </w:r>
    </w:p>
    <w:p w14:paraId="0AEBEE64" w14:textId="77777777" w:rsidR="00746A1C" w:rsidRPr="00746A1C" w:rsidRDefault="00746A1C" w:rsidP="00160C13">
      <w:pPr>
        <w:suppressAutoHyphens/>
        <w:autoSpaceDN w:val="0"/>
        <w:spacing w:line="360" w:lineRule="auto"/>
        <w:ind w:firstLine="720"/>
        <w:jc w:val="both"/>
        <w:textAlignment w:val="baseline"/>
        <w:rPr>
          <w:szCs w:val="20"/>
        </w:rPr>
      </w:pPr>
      <w:r w:rsidRPr="00746A1C">
        <w:rPr>
          <w:bCs/>
          <w:lang w:eastAsia="lt-LT"/>
        </w:rPr>
        <w:t>3.</w:t>
      </w:r>
      <w:r w:rsidRPr="00746A1C">
        <w:rPr>
          <w:bCs/>
          <w:lang w:eastAsia="lt-LT"/>
        </w:rPr>
        <w:tab/>
      </w:r>
      <w:r w:rsidRPr="00746A1C">
        <w:rPr>
          <w:lang w:eastAsia="lt-LT"/>
        </w:rPr>
        <w:t>Paskolos grąžinimą garantuoti savivaldybės biudžeto lėšomis.</w:t>
      </w:r>
    </w:p>
    <w:p w14:paraId="5658C396" w14:textId="77777777" w:rsidR="00734246" w:rsidRPr="00E80D1C" w:rsidRDefault="00734246" w:rsidP="00160C13">
      <w:pPr>
        <w:spacing w:line="360" w:lineRule="auto"/>
        <w:ind w:firstLine="720"/>
        <w:jc w:val="both"/>
      </w:pPr>
      <w:r>
        <w:rPr>
          <w:bCs/>
        </w:rPr>
        <w:t xml:space="preserve">Šis sprendimas yra skelbiamas </w:t>
      </w:r>
      <w:r w:rsidRPr="00B72D71">
        <w:rPr>
          <w:bCs/>
          <w:color w:val="000000"/>
        </w:rPr>
        <w:t>T</w:t>
      </w:r>
      <w:r>
        <w:rPr>
          <w:bCs/>
        </w:rPr>
        <w:t xml:space="preserve">eisės aktų registre </w:t>
      </w:r>
      <w:r w:rsidRPr="00F15017">
        <w:t xml:space="preserve">ir </w:t>
      </w:r>
      <w:r w:rsidRPr="00B72D71">
        <w:rPr>
          <w:color w:val="000000"/>
        </w:rPr>
        <w:t>Anykščių rajono savivaldybės interneto svetainėje</w:t>
      </w:r>
      <w:r>
        <w:t xml:space="preserve"> </w:t>
      </w:r>
      <w:hyperlink r:id="rId8" w:history="1">
        <w:r w:rsidRPr="00B352D0">
          <w:rPr>
            <w:rStyle w:val="Hipersaitas"/>
            <w:bCs/>
          </w:rPr>
          <w:t>www.anyksciai.lt</w:t>
        </w:r>
      </w:hyperlink>
      <w:r>
        <w:rPr>
          <w:bCs/>
        </w:rPr>
        <w:t>.</w:t>
      </w:r>
    </w:p>
    <w:p w14:paraId="26542DCE" w14:textId="77777777" w:rsidR="00F75DCC" w:rsidRDefault="00F75DCC" w:rsidP="00160C13">
      <w:pPr>
        <w:pStyle w:val="Pagrindinistekstas"/>
        <w:tabs>
          <w:tab w:val="left" w:pos="1701"/>
        </w:tabs>
        <w:spacing w:line="360" w:lineRule="auto"/>
        <w:ind w:firstLine="720"/>
        <w:rPr>
          <w:bCs w:val="0"/>
        </w:rPr>
      </w:pPr>
    </w:p>
    <w:p w14:paraId="066E0949" w14:textId="77777777" w:rsidR="00F75DCC" w:rsidRPr="001F0E39" w:rsidRDefault="00F75DCC" w:rsidP="004B5FE3">
      <w:pPr>
        <w:pStyle w:val="Pagrindinistekstas"/>
        <w:tabs>
          <w:tab w:val="left" w:pos="1701"/>
        </w:tabs>
        <w:spacing w:line="360" w:lineRule="auto"/>
        <w:ind w:left="1134"/>
        <w:rPr>
          <w:bCs w:val="0"/>
        </w:rPr>
      </w:pPr>
    </w:p>
    <w:p w14:paraId="4666FA01" w14:textId="38F3F15A" w:rsidR="002C197B" w:rsidRDefault="002C197B" w:rsidP="004B5FE3">
      <w:pPr>
        <w:pStyle w:val="Pagrindinistekstas"/>
        <w:spacing w:line="360" w:lineRule="auto"/>
        <w:rPr>
          <w:bCs w:val="0"/>
        </w:rPr>
      </w:pPr>
      <w:r>
        <w:rPr>
          <w:bCs w:val="0"/>
        </w:rPr>
        <w:t>Mer</w:t>
      </w:r>
      <w:r w:rsidR="00BD7360">
        <w:rPr>
          <w:bCs w:val="0"/>
        </w:rPr>
        <w:t>as</w:t>
      </w:r>
      <w:r>
        <w:rPr>
          <w:bCs w:val="0"/>
        </w:rPr>
        <w:t xml:space="preserve"> </w:t>
      </w:r>
      <w:r w:rsidR="00160C13">
        <w:rPr>
          <w:bCs w:val="0"/>
        </w:rPr>
        <w:tab/>
      </w:r>
      <w:r w:rsidR="00160C13">
        <w:rPr>
          <w:bCs w:val="0"/>
        </w:rPr>
        <w:tab/>
      </w:r>
      <w:r w:rsidR="00160C13">
        <w:rPr>
          <w:bCs w:val="0"/>
        </w:rPr>
        <w:tab/>
      </w:r>
      <w:r w:rsidR="00160C13">
        <w:rPr>
          <w:bCs w:val="0"/>
        </w:rPr>
        <w:tab/>
      </w:r>
      <w:r w:rsidR="00160C13">
        <w:rPr>
          <w:bCs w:val="0"/>
        </w:rPr>
        <w:tab/>
      </w:r>
      <w:r w:rsidR="00160C13">
        <w:rPr>
          <w:bCs w:val="0"/>
        </w:rPr>
        <w:tab/>
      </w:r>
      <w:r w:rsidR="00160C13">
        <w:rPr>
          <w:bCs w:val="0"/>
        </w:rPr>
        <w:tab/>
      </w:r>
      <w:r w:rsidR="00160C13">
        <w:rPr>
          <w:bCs w:val="0"/>
        </w:rPr>
        <w:tab/>
      </w:r>
      <w:r w:rsidR="00160C13">
        <w:rPr>
          <w:bCs w:val="0"/>
        </w:rPr>
        <w:tab/>
      </w:r>
      <w:r w:rsidR="00160C13">
        <w:rPr>
          <w:bCs w:val="0"/>
        </w:rPr>
        <w:tab/>
      </w:r>
      <w:r w:rsidR="00160C13">
        <w:rPr>
          <w:bCs w:val="0"/>
        </w:rPr>
        <w:tab/>
      </w:r>
      <w:r w:rsidR="00A97C63">
        <w:rPr>
          <w:bCs w:val="0"/>
        </w:rPr>
        <w:t>Kęstutis Tubis</w:t>
      </w:r>
    </w:p>
    <w:p w14:paraId="7791D2F3" w14:textId="77777777" w:rsidR="0015430A" w:rsidRDefault="0015430A" w:rsidP="004B5FE3">
      <w:pPr>
        <w:pStyle w:val="Pagrindinistekstas"/>
        <w:spacing w:line="360" w:lineRule="auto"/>
        <w:rPr>
          <w:bCs w:val="0"/>
        </w:rPr>
      </w:pPr>
    </w:p>
    <w:p w14:paraId="3056A545" w14:textId="77777777" w:rsidR="00F75DCC" w:rsidRDefault="00F75DCC" w:rsidP="004B5FE3">
      <w:pPr>
        <w:pStyle w:val="Pagrindinistekstas"/>
        <w:spacing w:line="360" w:lineRule="auto"/>
        <w:rPr>
          <w:bCs w:val="0"/>
        </w:rPr>
      </w:pPr>
    </w:p>
    <w:p w14:paraId="070F1E9D" w14:textId="77777777" w:rsidR="00F75DCC" w:rsidRDefault="00F75DCC" w:rsidP="004B5FE3">
      <w:pPr>
        <w:pStyle w:val="Pagrindinistekstas"/>
        <w:spacing w:line="360" w:lineRule="auto"/>
        <w:rPr>
          <w:bCs w:val="0"/>
        </w:rPr>
      </w:pPr>
    </w:p>
    <w:p w14:paraId="6A1618A4" w14:textId="77777777" w:rsidR="00F75DCC" w:rsidRDefault="00F75DCC" w:rsidP="004F055E">
      <w:pPr>
        <w:pStyle w:val="Pagrindinistekstas"/>
        <w:spacing w:line="360" w:lineRule="auto"/>
        <w:rPr>
          <w:bCs w:val="0"/>
        </w:rPr>
      </w:pPr>
    </w:p>
    <w:p w14:paraId="6CBC40D7" w14:textId="77777777" w:rsidR="00F75DCC" w:rsidRDefault="00F75DCC" w:rsidP="004F055E">
      <w:pPr>
        <w:pStyle w:val="Pagrindinistekstas"/>
        <w:spacing w:line="360" w:lineRule="auto"/>
        <w:rPr>
          <w:bCs w:val="0"/>
        </w:rPr>
      </w:pPr>
    </w:p>
    <w:p w14:paraId="0D105C37" w14:textId="77777777" w:rsidR="00F75DCC" w:rsidRDefault="00F75DCC" w:rsidP="004F055E">
      <w:pPr>
        <w:pStyle w:val="Pagrindinistekstas"/>
        <w:spacing w:line="360" w:lineRule="auto"/>
        <w:rPr>
          <w:bCs w:val="0"/>
        </w:rPr>
      </w:pPr>
    </w:p>
    <w:p w14:paraId="47AE50DE" w14:textId="77777777" w:rsidR="00F75DCC" w:rsidRDefault="00F75DCC" w:rsidP="004F055E">
      <w:pPr>
        <w:pStyle w:val="Pagrindinistekstas"/>
        <w:spacing w:line="360" w:lineRule="auto"/>
        <w:rPr>
          <w:bCs w:val="0"/>
        </w:rPr>
      </w:pPr>
    </w:p>
    <w:p w14:paraId="056138E8" w14:textId="77777777" w:rsidR="00F75DCC" w:rsidRDefault="00F75DCC" w:rsidP="004F055E">
      <w:pPr>
        <w:pStyle w:val="Pagrindinistekstas"/>
        <w:spacing w:line="360" w:lineRule="auto"/>
        <w:rPr>
          <w:bCs w:val="0"/>
        </w:rPr>
      </w:pPr>
    </w:p>
    <w:p w14:paraId="7DD0D11A" w14:textId="77777777" w:rsidR="00F75DCC" w:rsidRDefault="00F75DCC" w:rsidP="004F055E">
      <w:pPr>
        <w:pStyle w:val="Pagrindinistekstas"/>
        <w:spacing w:line="360" w:lineRule="auto"/>
        <w:rPr>
          <w:bCs w:val="0"/>
        </w:rPr>
      </w:pPr>
    </w:p>
    <w:p w14:paraId="4EF2D4D2" w14:textId="77777777" w:rsidR="00F75DCC" w:rsidRDefault="00F75DCC" w:rsidP="004F055E">
      <w:pPr>
        <w:pStyle w:val="Pagrindinistekstas"/>
        <w:spacing w:line="360" w:lineRule="auto"/>
        <w:rPr>
          <w:bCs w:val="0"/>
        </w:rPr>
      </w:pPr>
    </w:p>
    <w:p w14:paraId="54DB583A" w14:textId="77777777" w:rsidR="00F75DCC" w:rsidRDefault="00F75DCC" w:rsidP="004F055E">
      <w:pPr>
        <w:pStyle w:val="Pagrindinistekstas"/>
        <w:spacing w:line="360" w:lineRule="auto"/>
        <w:rPr>
          <w:bCs w:val="0"/>
        </w:rPr>
      </w:pPr>
    </w:p>
    <w:p w14:paraId="6FAF1EA4" w14:textId="4D80DCEC" w:rsidR="000E4934" w:rsidRPr="00746A1C" w:rsidRDefault="000E4934" w:rsidP="00746A1C">
      <w:pPr>
        <w:overflowPunct w:val="0"/>
        <w:autoSpaceDE w:val="0"/>
        <w:autoSpaceDN w:val="0"/>
        <w:adjustRightInd w:val="0"/>
        <w:jc w:val="center"/>
        <w:rPr>
          <w:b/>
          <w:caps/>
        </w:rPr>
      </w:pPr>
      <w:r w:rsidRPr="000E4934">
        <w:rPr>
          <w:rFonts w:ascii="TIMESLT" w:hAnsi="TIMESLT"/>
          <w:b/>
          <w:szCs w:val="20"/>
          <w:lang w:eastAsia="lt-LT"/>
        </w:rPr>
        <w:lastRenderedPageBreak/>
        <w:t xml:space="preserve">SAVIVALDYBĖS TARYBOS SPRENDIMO </w:t>
      </w:r>
      <w:r w:rsidR="00746A1C">
        <w:rPr>
          <w:rFonts w:ascii="TIMESLT" w:hAnsi="TIMESLT"/>
          <w:b/>
          <w:szCs w:val="20"/>
          <w:lang w:eastAsia="lt-LT"/>
        </w:rPr>
        <w:t>„</w:t>
      </w:r>
      <w:r w:rsidR="00746A1C">
        <w:rPr>
          <w:b/>
          <w:caps/>
        </w:rPr>
        <w:fldChar w:fldCharType="begin"/>
      </w:r>
      <w:r w:rsidR="00746A1C">
        <w:rPr>
          <w:b/>
          <w:caps/>
        </w:rPr>
        <w:instrText xml:space="preserve"> FILLIN "Pavadinimas" \* MERGEFORMAT </w:instrText>
      </w:r>
      <w:r w:rsidR="00746A1C">
        <w:rPr>
          <w:b/>
          <w:caps/>
        </w:rPr>
        <w:fldChar w:fldCharType="separate"/>
      </w:r>
      <w:r w:rsidR="00746A1C">
        <w:rPr>
          <w:b/>
          <w:caps/>
        </w:rPr>
        <w:t xml:space="preserve">DĖl </w:t>
      </w:r>
      <w:r w:rsidR="00746A1C">
        <w:rPr>
          <w:b/>
          <w:caps/>
        </w:rPr>
        <w:fldChar w:fldCharType="end"/>
      </w:r>
      <w:r w:rsidR="00746A1C">
        <w:rPr>
          <w:b/>
          <w:caps/>
        </w:rPr>
        <w:t xml:space="preserve">leidimo imti ilgalaikę paskolą“ </w:t>
      </w:r>
      <w:r w:rsidRPr="000E4934">
        <w:rPr>
          <w:rFonts w:ascii="TIMESLT" w:hAnsi="TIMESLT"/>
          <w:b/>
          <w:szCs w:val="20"/>
          <w:lang w:eastAsia="lt-LT"/>
        </w:rPr>
        <w:t>PROJEKTO</w:t>
      </w:r>
      <w:r w:rsidRPr="000E4934">
        <w:rPr>
          <w:b/>
          <w:szCs w:val="20"/>
          <w:lang w:eastAsia="lt-LT"/>
        </w:rPr>
        <w:t xml:space="preserve"> </w:t>
      </w:r>
      <w:r w:rsidRPr="000E4934">
        <w:rPr>
          <w:rFonts w:ascii="TIMESLT" w:hAnsi="TIMESLT"/>
          <w:b/>
          <w:szCs w:val="20"/>
          <w:lang w:eastAsia="lt-LT"/>
        </w:rPr>
        <w:t>AIŠKINAMASIS RAŠTAS</w:t>
      </w:r>
    </w:p>
    <w:p w14:paraId="2C376148" w14:textId="77777777" w:rsidR="000E4934" w:rsidRPr="000E4934" w:rsidRDefault="000E4934" w:rsidP="000E4934">
      <w:pPr>
        <w:ind w:firstLine="720"/>
        <w:jc w:val="center"/>
        <w:rPr>
          <w:rFonts w:ascii="TIMESLT" w:hAnsi="TIMESLT"/>
          <w:b/>
          <w:szCs w:val="20"/>
          <w:lang w:eastAsia="lt-LT"/>
        </w:rPr>
      </w:pPr>
    </w:p>
    <w:p w14:paraId="639BC99E" w14:textId="77777777" w:rsidR="000E4934" w:rsidRPr="000E4934" w:rsidRDefault="000E4934" w:rsidP="000E4934">
      <w:pPr>
        <w:tabs>
          <w:tab w:val="left" w:pos="993"/>
        </w:tabs>
        <w:spacing w:line="360" w:lineRule="auto"/>
        <w:ind w:firstLine="720"/>
        <w:jc w:val="both"/>
        <w:rPr>
          <w:rFonts w:ascii="TIMESLT" w:hAnsi="TIMESLT"/>
          <w:b/>
          <w:szCs w:val="20"/>
          <w:lang w:eastAsia="lt-LT"/>
        </w:rPr>
      </w:pPr>
      <w:r w:rsidRPr="000E4934">
        <w:rPr>
          <w:rFonts w:ascii="TIMESLT" w:eastAsia="Calibri" w:hAnsi="TIMESLT"/>
          <w:b/>
          <w:szCs w:val="20"/>
          <w:lang w:eastAsia="lt-LT"/>
        </w:rPr>
        <w:t>1.</w:t>
      </w:r>
      <w:r w:rsidRPr="000E4934">
        <w:rPr>
          <w:rFonts w:ascii="TIMESLT" w:eastAsia="Calibri" w:hAnsi="TIMESLT"/>
          <w:b/>
          <w:szCs w:val="20"/>
          <w:lang w:eastAsia="lt-LT"/>
        </w:rPr>
        <w:tab/>
      </w:r>
      <w:r w:rsidRPr="000E4934">
        <w:rPr>
          <w:rFonts w:ascii="TIMESLT" w:hAnsi="TIMESLT"/>
          <w:b/>
          <w:szCs w:val="20"/>
          <w:lang w:eastAsia="lt-LT"/>
        </w:rPr>
        <w:t>Sprendimo projekto tikslai ir uždaviniai.</w:t>
      </w:r>
    </w:p>
    <w:p w14:paraId="6A9290A8" w14:textId="77777777" w:rsidR="000E4934" w:rsidRPr="000E4934" w:rsidRDefault="000E4934" w:rsidP="000E4934">
      <w:pPr>
        <w:tabs>
          <w:tab w:val="left" w:pos="993"/>
        </w:tabs>
        <w:spacing w:line="360" w:lineRule="auto"/>
        <w:ind w:firstLine="720"/>
        <w:jc w:val="both"/>
        <w:rPr>
          <w:rFonts w:ascii="TIMESLT" w:hAnsi="TIMESLT"/>
          <w:szCs w:val="20"/>
        </w:rPr>
      </w:pPr>
    </w:p>
    <w:p w14:paraId="5129D471" w14:textId="2D308F57" w:rsidR="00746A1C" w:rsidRDefault="00746A1C" w:rsidP="00746A1C">
      <w:pPr>
        <w:spacing w:line="360" w:lineRule="auto"/>
        <w:ind w:firstLine="540"/>
        <w:jc w:val="both"/>
      </w:pPr>
      <w:r>
        <w:t xml:space="preserve">Įstatymų nustatyta tvarka siekiama gauti paskolą </w:t>
      </w:r>
      <w:r>
        <w:rPr>
          <w:color w:val="000000"/>
        </w:rPr>
        <w:t>investiciniams projektams finansuoti.</w:t>
      </w:r>
      <w:r w:rsidRPr="00746A1C">
        <w:rPr>
          <w:color w:val="000000"/>
        </w:rPr>
        <w:t xml:space="preserve"> </w:t>
      </w:r>
      <w:r>
        <w:rPr>
          <w:color w:val="000000"/>
        </w:rPr>
        <w:t>Savivaldybė gali skolintis vadovaudamasi Lietuvos Respublikos biudžeto sandaros įstatymo 17 straipsnio 1 dalies 1 punktu. Lietuvos Respublikos fiskalinės sutarties įgyvendinimo konstitucinio įstatymu nustatyta, kad savivaldybės skola pagal įsipareigojamuosius skolos dokumentus, įskaitant paskolos, finansinės nuomos (lizingo) sutartis, bet neapsiribojant jomis, negali viršyti 60 procentų valstybės biudžeto ir savivaldybių biudžetų finansinių rodiklių patvirtinimo įstatyme nurodytų tiems metams prognozuojamų savivaldybės biudžeto pajamų iš gyventojų pajamų mokesčio ir paskutinių pasibaigusių metų savivaldybės biudžeto gautų pajamų, išskyrus iš gyventojų pajamų mokesčio gautas pajamas, valstybės biudžeto dotacijas ir Europos Sąjungos ir kitą tarptautinę finansinę paramą, sumos. Savivaldybių skolinimosi tvarką nustato</w:t>
      </w:r>
      <w:r w:rsidR="00AA67E5">
        <w:rPr>
          <w:color w:val="000000"/>
        </w:rPr>
        <w:t xml:space="preserve"> Savivaldybių skolinimosi taisyklės, patvirtintos </w:t>
      </w:r>
      <w:r>
        <w:rPr>
          <w:color w:val="000000"/>
        </w:rPr>
        <w:t>Lietuvos Respublikos Vyriausybės 2004 m. kovo 26 d. nutarimu Nr. 345</w:t>
      </w:r>
      <w:r w:rsidR="00AA67E5">
        <w:rPr>
          <w:color w:val="000000"/>
        </w:rPr>
        <w:t xml:space="preserve"> „Dėl savivaldybių skolinimosi taisyklių patvirtinimo“</w:t>
      </w:r>
      <w:r>
        <w:rPr>
          <w:color w:val="000000"/>
        </w:rPr>
        <w:t>. Savivaldybės taryba,</w:t>
      </w:r>
      <w:r>
        <w:rPr>
          <w:b/>
          <w:bCs/>
          <w:color w:val="000000"/>
        </w:rPr>
        <w:t> </w:t>
      </w:r>
      <w:r>
        <w:rPr>
          <w:color w:val="000000"/>
        </w:rPr>
        <w:t>vadovaudamasi Vietos savivaldos įstatymo 15 straipsnio 2 dalies 21 punktu, priima sprendimus dėl paskolų ėmimo.</w:t>
      </w:r>
    </w:p>
    <w:p w14:paraId="4FFCBD8A" w14:textId="77777777" w:rsidR="00746A1C" w:rsidRDefault="00746A1C" w:rsidP="000E4934">
      <w:pPr>
        <w:tabs>
          <w:tab w:val="left" w:pos="993"/>
        </w:tabs>
        <w:spacing w:line="360" w:lineRule="auto"/>
        <w:ind w:firstLine="720"/>
        <w:jc w:val="both"/>
        <w:rPr>
          <w:rFonts w:ascii="TIMESLT" w:eastAsia="Calibri" w:hAnsi="TIMESLT"/>
          <w:b/>
          <w:szCs w:val="20"/>
          <w:lang w:eastAsia="lt-LT"/>
        </w:rPr>
      </w:pPr>
    </w:p>
    <w:p w14:paraId="712B1951" w14:textId="484D13C8" w:rsidR="000E4934" w:rsidRDefault="000E4934" w:rsidP="000E4934">
      <w:pPr>
        <w:tabs>
          <w:tab w:val="left" w:pos="993"/>
        </w:tabs>
        <w:spacing w:line="360" w:lineRule="auto"/>
        <w:ind w:firstLine="720"/>
        <w:jc w:val="both"/>
        <w:rPr>
          <w:rFonts w:ascii="TIMESLT" w:hAnsi="TIMESLT"/>
          <w:b/>
          <w:szCs w:val="20"/>
          <w:lang w:eastAsia="lt-LT"/>
        </w:rPr>
      </w:pPr>
      <w:r w:rsidRPr="000E4934">
        <w:rPr>
          <w:rFonts w:ascii="TIMESLT" w:eastAsia="Calibri" w:hAnsi="TIMESLT"/>
          <w:b/>
          <w:szCs w:val="20"/>
          <w:lang w:eastAsia="lt-LT"/>
        </w:rPr>
        <w:t>2.</w:t>
      </w:r>
      <w:r w:rsidRPr="000E4934">
        <w:rPr>
          <w:rFonts w:ascii="TIMESLT" w:eastAsia="Calibri" w:hAnsi="TIMESLT"/>
          <w:b/>
          <w:szCs w:val="20"/>
          <w:lang w:eastAsia="lt-LT"/>
        </w:rPr>
        <w:tab/>
      </w:r>
      <w:r w:rsidRPr="000E4934">
        <w:rPr>
          <w:rFonts w:ascii="TIMESLT" w:hAnsi="TIMESLT"/>
          <w:b/>
          <w:szCs w:val="20"/>
          <w:lang w:eastAsia="lt-LT"/>
        </w:rPr>
        <w:t>Siūlomos teisinio reguliavimo nuostatos ir laukiami rezultatai.</w:t>
      </w:r>
    </w:p>
    <w:p w14:paraId="08578EB4" w14:textId="77777777" w:rsidR="00746A1C" w:rsidRDefault="00746A1C" w:rsidP="000E4934">
      <w:pPr>
        <w:tabs>
          <w:tab w:val="left" w:pos="993"/>
        </w:tabs>
        <w:spacing w:line="360" w:lineRule="auto"/>
        <w:ind w:firstLine="720"/>
        <w:jc w:val="both"/>
        <w:rPr>
          <w:rFonts w:ascii="TIMESLT" w:hAnsi="TIMESLT"/>
          <w:b/>
          <w:szCs w:val="20"/>
          <w:lang w:eastAsia="lt-LT"/>
        </w:rPr>
      </w:pPr>
    </w:p>
    <w:p w14:paraId="20C14BA0" w14:textId="327EF7B1" w:rsidR="00746A1C" w:rsidRDefault="00746A1C" w:rsidP="00746A1C">
      <w:pPr>
        <w:spacing w:line="360" w:lineRule="auto"/>
        <w:ind w:firstLine="540"/>
        <w:jc w:val="both"/>
      </w:pPr>
      <w:r>
        <w:rPr>
          <w:rFonts w:ascii="TIMESLT" w:hAnsi="TIMESLT"/>
          <w:bCs/>
          <w:szCs w:val="20"/>
          <w:lang w:eastAsia="lt-LT"/>
        </w:rPr>
        <w:tab/>
      </w:r>
      <w:r w:rsidRPr="00746A1C">
        <w:rPr>
          <w:rFonts w:ascii="TIMESLT" w:hAnsi="TIMESLT"/>
          <w:bCs/>
          <w:szCs w:val="20"/>
          <w:lang w:eastAsia="lt-LT"/>
        </w:rPr>
        <w:t>Anykščių rajono savi</w:t>
      </w:r>
      <w:r>
        <w:rPr>
          <w:rFonts w:ascii="TIMESLT" w:hAnsi="TIMESLT"/>
          <w:bCs/>
          <w:szCs w:val="20"/>
          <w:lang w:eastAsia="lt-LT"/>
        </w:rPr>
        <w:t xml:space="preserve">valdybės Kontrolės ir audito tarnyba 2025 m. sausio 17 d. pateikė išvadą Nr. KTA-1 „Dėl Anykščių rajono savivaldybės skolinimosi galimybių 2025 metais“. Joje numatyta galimybė skolintis 5 435 tūkst. eurų 2025 metais. Pasiskolinus šią sumą </w:t>
      </w:r>
      <w:r>
        <w:t>Savivaldybė galės prisidėti lėšomis, vykdant investicinius projektus.</w:t>
      </w:r>
    </w:p>
    <w:p w14:paraId="7CE3AE98" w14:textId="458B2DCF" w:rsidR="00746A1C" w:rsidRPr="00746A1C" w:rsidRDefault="00746A1C" w:rsidP="00746A1C">
      <w:pPr>
        <w:tabs>
          <w:tab w:val="left" w:pos="993"/>
        </w:tabs>
        <w:spacing w:line="360" w:lineRule="auto"/>
        <w:jc w:val="both"/>
        <w:rPr>
          <w:rFonts w:ascii="TIMESLT" w:hAnsi="TIMESLT"/>
          <w:bCs/>
          <w:szCs w:val="20"/>
          <w:lang w:eastAsia="lt-LT"/>
        </w:rPr>
      </w:pPr>
    </w:p>
    <w:p w14:paraId="1D771CC2" w14:textId="77777777" w:rsidR="000E4934" w:rsidRPr="000E4934" w:rsidRDefault="000E4934" w:rsidP="000E4934">
      <w:pPr>
        <w:tabs>
          <w:tab w:val="left" w:pos="993"/>
        </w:tabs>
        <w:spacing w:line="360" w:lineRule="auto"/>
        <w:ind w:firstLine="720"/>
        <w:jc w:val="both"/>
        <w:rPr>
          <w:rFonts w:ascii="TIMESLT" w:hAnsi="TIMESLT"/>
          <w:b/>
          <w:szCs w:val="20"/>
          <w:lang w:eastAsia="lt-LT"/>
        </w:rPr>
      </w:pPr>
    </w:p>
    <w:p w14:paraId="240EE0D4" w14:textId="3906D834" w:rsidR="00AC35BD" w:rsidRDefault="000E4934" w:rsidP="00AC35BD">
      <w:pPr>
        <w:spacing w:after="200" w:line="360" w:lineRule="auto"/>
        <w:ind w:firstLine="720"/>
        <w:jc w:val="both"/>
        <w:rPr>
          <w:rFonts w:ascii="TIMESLT" w:hAnsi="TIMESLT"/>
          <w:b/>
          <w:szCs w:val="20"/>
          <w:lang w:eastAsia="lt-LT"/>
        </w:rPr>
      </w:pPr>
      <w:r w:rsidRPr="000E4934">
        <w:rPr>
          <w:rFonts w:ascii="TIMESLT" w:hAnsi="TIMESLT"/>
          <w:b/>
          <w:szCs w:val="20"/>
          <w:lang w:eastAsia="lt-LT"/>
        </w:rPr>
        <w:t xml:space="preserve">3. Lėšų poreikis ir šaltiniai.   </w:t>
      </w:r>
    </w:p>
    <w:p w14:paraId="04AB6BD2" w14:textId="565EDEAF" w:rsidR="000E4934" w:rsidRPr="000E4934" w:rsidRDefault="00AC35BD" w:rsidP="001B7B19">
      <w:pPr>
        <w:spacing w:after="200" w:line="360" w:lineRule="auto"/>
        <w:ind w:firstLine="720"/>
        <w:jc w:val="both"/>
      </w:pPr>
      <w:r>
        <w:t>Sprendimo projektas paruoštas atsižvelgiant į realias rajono biudžeto pajamas</w:t>
      </w:r>
      <w:r w:rsidR="00EC1D88">
        <w:t xml:space="preserve"> be</w:t>
      </w:r>
      <w:r w:rsidR="00161BC4">
        <w:t>i</w:t>
      </w:r>
      <w:r w:rsidR="00EC1D88">
        <w:t xml:space="preserve"> plan</w:t>
      </w:r>
      <w:r w:rsidR="00D83BF6">
        <w:t>ą</w:t>
      </w:r>
      <w:r w:rsidR="00EC1D88">
        <w:t xml:space="preserve"> skolintis</w:t>
      </w:r>
      <w:r w:rsidR="00161BC4">
        <w:t xml:space="preserve"> 5 435 tūkst. eurų.</w:t>
      </w:r>
    </w:p>
    <w:p w14:paraId="3F541003" w14:textId="77777777" w:rsidR="000E4934" w:rsidRPr="000E4934" w:rsidRDefault="000E4934" w:rsidP="000E4934">
      <w:pPr>
        <w:spacing w:line="360" w:lineRule="auto"/>
        <w:ind w:left="709" w:firstLine="720"/>
        <w:jc w:val="both"/>
        <w:rPr>
          <w:rFonts w:ascii="TIMESLT" w:hAnsi="TIMESLT"/>
          <w:bCs/>
          <w:strike/>
          <w:szCs w:val="20"/>
          <w:lang w:eastAsia="lt-LT"/>
        </w:rPr>
      </w:pPr>
    </w:p>
    <w:p w14:paraId="16F709D3" w14:textId="77777777" w:rsidR="000E4934" w:rsidRPr="000E4934" w:rsidRDefault="000E4934" w:rsidP="000E4934">
      <w:pPr>
        <w:spacing w:line="360" w:lineRule="auto"/>
        <w:ind w:firstLine="720"/>
        <w:jc w:val="both"/>
        <w:rPr>
          <w:rFonts w:ascii="TIMESLT" w:hAnsi="TIMESLT"/>
          <w:bCs/>
          <w:szCs w:val="20"/>
          <w:lang w:eastAsia="lt-LT"/>
        </w:rPr>
      </w:pPr>
      <w:r w:rsidRPr="000E4934">
        <w:rPr>
          <w:rFonts w:ascii="TIMESLT" w:hAnsi="TIMESLT"/>
          <w:b/>
          <w:szCs w:val="20"/>
          <w:lang w:eastAsia="lt-LT"/>
        </w:rPr>
        <w:t xml:space="preserve">4. Numatomo teisinio reguliavimo poveikio vertinimo rezultatai, galimos neigiamos priimto sprendimo pasekmės ir kokių priemonių reikėtų imtis, kad tokių pasekmių būtų išvengta.  </w:t>
      </w:r>
      <w:r w:rsidRPr="000E4934">
        <w:rPr>
          <w:rFonts w:ascii="TIMESLT" w:hAnsi="TIMESLT"/>
          <w:bCs/>
          <w:szCs w:val="20"/>
          <w:lang w:eastAsia="lt-LT"/>
        </w:rPr>
        <w:t>Nevertinama. Neigiamų pasekmių nebus.</w:t>
      </w:r>
    </w:p>
    <w:p w14:paraId="1E40A91D" w14:textId="77777777" w:rsidR="000E4934" w:rsidRPr="000E4934" w:rsidRDefault="000E4934" w:rsidP="000E4934">
      <w:pPr>
        <w:spacing w:line="360" w:lineRule="auto"/>
        <w:ind w:firstLine="720"/>
        <w:jc w:val="both"/>
        <w:rPr>
          <w:rFonts w:ascii="TIMESLT" w:hAnsi="TIMESLT"/>
          <w:bCs/>
          <w:color w:val="FF0000"/>
          <w:szCs w:val="20"/>
          <w:lang w:eastAsia="lt-LT"/>
        </w:rPr>
      </w:pPr>
    </w:p>
    <w:p w14:paraId="31A47FA0" w14:textId="77777777" w:rsidR="000E4934" w:rsidRPr="000E4934" w:rsidRDefault="000E4934" w:rsidP="000E4934">
      <w:pPr>
        <w:spacing w:line="360" w:lineRule="auto"/>
        <w:ind w:firstLine="720"/>
        <w:jc w:val="both"/>
        <w:rPr>
          <w:rFonts w:ascii="TIMESLT" w:hAnsi="TIMESLT"/>
          <w:bCs/>
          <w:szCs w:val="20"/>
          <w:lang w:eastAsia="lt-LT"/>
        </w:rPr>
      </w:pPr>
      <w:r w:rsidRPr="000E4934">
        <w:rPr>
          <w:rFonts w:ascii="TIMESLT" w:hAnsi="TIMESLT"/>
          <w:b/>
          <w:szCs w:val="20"/>
          <w:lang w:eastAsia="lt-LT"/>
        </w:rPr>
        <w:lastRenderedPageBreak/>
        <w:t xml:space="preserve">5. Kokius teisės aktus būtina priimti, kokius galiojančius teisės aktus reikia pakeisti ar pripažinti netekusiais galios – kas ir kada juos turėtų priimti. </w:t>
      </w:r>
      <w:r w:rsidRPr="000E4934">
        <w:rPr>
          <w:rFonts w:ascii="TIMESLT" w:hAnsi="TIMESLT"/>
          <w:bCs/>
          <w:szCs w:val="20"/>
          <w:lang w:eastAsia="lt-LT"/>
        </w:rPr>
        <w:t>Nereikia.</w:t>
      </w:r>
    </w:p>
    <w:p w14:paraId="0EC0D88C" w14:textId="77777777" w:rsidR="000E4934" w:rsidRPr="000E4934" w:rsidRDefault="000E4934" w:rsidP="000E4934">
      <w:pPr>
        <w:spacing w:line="360" w:lineRule="auto"/>
        <w:ind w:firstLine="720"/>
        <w:jc w:val="both"/>
        <w:rPr>
          <w:rFonts w:ascii="TIMESLT" w:hAnsi="TIMESLT"/>
          <w:bCs/>
          <w:szCs w:val="20"/>
          <w:lang w:eastAsia="lt-LT"/>
        </w:rPr>
      </w:pPr>
    </w:p>
    <w:p w14:paraId="174027E9" w14:textId="059FD8C2" w:rsidR="000E4934" w:rsidRPr="000E4934" w:rsidRDefault="000E4934" w:rsidP="000E4934">
      <w:pPr>
        <w:spacing w:line="360" w:lineRule="auto"/>
        <w:ind w:firstLine="720"/>
        <w:jc w:val="both"/>
        <w:rPr>
          <w:rFonts w:ascii="TIMESLT" w:hAnsi="TIMESLT"/>
          <w:bCs/>
          <w:szCs w:val="20"/>
          <w:lang w:eastAsia="lt-LT"/>
        </w:rPr>
      </w:pPr>
      <w:r w:rsidRPr="000E4934">
        <w:rPr>
          <w:rFonts w:ascii="TIMESLT" w:hAnsi="TIMESLT"/>
          <w:b/>
          <w:szCs w:val="20"/>
          <w:lang w:eastAsia="lt-LT"/>
        </w:rPr>
        <w:t>6. Sprendimo įgyvendinimo terminai – kas, ką ir kada turėtų atlikti.</w:t>
      </w:r>
      <w:r w:rsidR="002369A1">
        <w:rPr>
          <w:rFonts w:ascii="TIMESLT" w:hAnsi="TIMESLT"/>
          <w:b/>
          <w:szCs w:val="20"/>
          <w:lang w:eastAsia="lt-LT"/>
        </w:rPr>
        <w:t xml:space="preserve"> </w:t>
      </w:r>
      <w:r w:rsidR="001B7B19">
        <w:rPr>
          <w:rFonts w:ascii="TIMESLT" w:hAnsi="TIMESLT"/>
          <w:bCs/>
          <w:szCs w:val="20"/>
          <w:lang w:eastAsia="lt-LT"/>
        </w:rPr>
        <w:t xml:space="preserve">Savivaldybės administracija, patvirtinus šį sprendimo projektą, </w:t>
      </w:r>
      <w:r w:rsidR="00E736B9">
        <w:rPr>
          <w:color w:val="000000"/>
        </w:rPr>
        <w:t xml:space="preserve">parengs pirkimo užduotį ir kvies kredito įstaigas teikti pasiūlymus (pirkimas vykdomas apklausos būdu). </w:t>
      </w:r>
      <w:r w:rsidR="00E736B9">
        <w:t xml:space="preserve">Paskolos sutartis bus pasirašyta su dalyviu, kurio pasiūlymas bus pripažintas laimėjusiu pagal pasiūlytą mažiausią nekintamą tiekėjo maržą bei </w:t>
      </w:r>
      <w:r w:rsidR="001B7B19">
        <w:rPr>
          <w:rFonts w:ascii="TIMESLT" w:hAnsi="TIMESLT"/>
          <w:bCs/>
          <w:szCs w:val="20"/>
          <w:lang w:eastAsia="lt-LT"/>
        </w:rPr>
        <w:t xml:space="preserve"> dėl sutarties su banku imti ilgalaikę paskolą patvirtinimo rengs sprendimo projektą.</w:t>
      </w:r>
    </w:p>
    <w:p w14:paraId="1347E034" w14:textId="0BDC3604" w:rsidR="000E4934" w:rsidRPr="000E4934" w:rsidRDefault="000E4934" w:rsidP="000E4934">
      <w:pPr>
        <w:spacing w:line="360" w:lineRule="auto"/>
        <w:ind w:firstLine="720"/>
        <w:jc w:val="both"/>
        <w:rPr>
          <w:rFonts w:ascii="TIMESLT" w:hAnsi="TIMESLT"/>
          <w:b/>
          <w:szCs w:val="20"/>
          <w:lang w:eastAsia="lt-LT"/>
        </w:rPr>
      </w:pPr>
      <w:r w:rsidRPr="000E4934">
        <w:rPr>
          <w:rFonts w:ascii="TIMESLT" w:hAnsi="TIMESLT"/>
          <w:b/>
          <w:szCs w:val="20"/>
          <w:lang w:eastAsia="lt-LT"/>
        </w:rPr>
        <w:t xml:space="preserve">7. Sprendimo projekto rengimo metu gauti specialistų vertinimai ir išvados. </w:t>
      </w:r>
    </w:p>
    <w:p w14:paraId="1A10E3BD" w14:textId="77777777" w:rsidR="001B7B19" w:rsidRDefault="001B7B19" w:rsidP="001B7B19">
      <w:pPr>
        <w:tabs>
          <w:tab w:val="left" w:pos="0"/>
        </w:tabs>
        <w:spacing w:line="360" w:lineRule="auto"/>
        <w:ind w:right="27" w:firstLine="536"/>
        <w:jc w:val="both"/>
      </w:pPr>
      <w:r w:rsidRPr="00C4646D">
        <w:rPr>
          <w:color w:val="000000"/>
        </w:rPr>
        <w:t>Lietuvos Respublik</w:t>
      </w:r>
      <w:r>
        <w:rPr>
          <w:color w:val="000000"/>
        </w:rPr>
        <w:t>os vietos savivaldos įstatymo 15 straipsnio 2 dalies 21</w:t>
      </w:r>
      <w:r w:rsidRPr="00C4646D">
        <w:rPr>
          <w:color w:val="000000"/>
        </w:rPr>
        <w:t xml:space="preserve"> punkte</w:t>
      </w:r>
      <w:r w:rsidRPr="00EA47D2">
        <w:t xml:space="preserve"> reglamentuojama, </w:t>
      </w:r>
      <w:r w:rsidRPr="002A7A25">
        <w:t xml:space="preserve">kad </w:t>
      </w:r>
      <w:r w:rsidRPr="002A7A25">
        <w:rPr>
          <w:color w:val="000000"/>
        </w:rPr>
        <w:t xml:space="preserve">sprendimų dėl savivaldybės prisiimamų įsipareigojimų pagal paskolų, finansinės nuomos (lizingo), kitų įsipareigojamųjų skolos dokumentų sutartis ir garantijų teikimo už savivaldybės valdomų įmonių prisiimamus įsipareigojimus pagal paskolų, finansinės nuomos (lizingo) ir kitų įsipareigojamųjų skolos dokumentų sutartis priėmimas </w:t>
      </w:r>
      <w:r w:rsidRPr="002A7A25">
        <w:t>yra išimtinė savivaldybės tarybos kompetencija</w:t>
      </w:r>
      <w:r w:rsidRPr="002A7A25">
        <w:rPr>
          <w:color w:val="000000"/>
        </w:rPr>
        <w:t>, laikantis Lietuvos Respublikos atitinkamų metų valstybės biudžeto ir savivaldybių biudžetų finansinių rodiklių patvirtinimo įstatyme nustatytų skolos, skolinimosi bei garantijų limitų ir gavus savivaldybės kontrolės ir audito tarnybos išvadą.</w:t>
      </w:r>
      <w:r w:rsidRPr="002A7A25">
        <w:t xml:space="preserve"> </w:t>
      </w:r>
    </w:p>
    <w:p w14:paraId="14FD8A8D" w14:textId="03A457EF" w:rsidR="001B7B19" w:rsidRDefault="001B7B19" w:rsidP="001B7B19">
      <w:pPr>
        <w:tabs>
          <w:tab w:val="left" w:pos="0"/>
        </w:tabs>
        <w:spacing w:line="360" w:lineRule="auto"/>
        <w:ind w:firstLine="536"/>
        <w:jc w:val="both"/>
        <w:rPr>
          <w:color w:val="000000"/>
        </w:rPr>
      </w:pPr>
      <w:r>
        <w:rPr>
          <w:color w:val="000000"/>
        </w:rPr>
        <w:t>Fiskalinės sutarties įgyvendinimo konstitucinio įstatymo 6 straipsnis nustato, kad savivaldybės skola pagal įsipareigojamuosius skolos dokumentus, įskaitant paskolos, finansinės nuomos (lizingo) sutartis, bet neapsiribojant jomis, negali viršyti 60 procentų valstybės biudžeto ir savivaldybių biudžetų finansinių rodiklių patvirtinimo įstatyme nurodytų tiems metams prognozuojamų savivaldybės biudžeto pajamų iš gyventojų pajamų mokesčio ir paskutinių pasibaigusių metų savivaldybės biudžeto gautų pajamų, išskyrus iš gyventojų pajamų mokesčio gautas pajamas, valstybės biudžeto dotacijas ir Europos Sąjungos ir kitą tarptautinę finansinę paramą, sumos, t. y. Anykščių rajono savivaldybės skola negali viršyti 22 983,9 tūkst. eurų.</w:t>
      </w:r>
    </w:p>
    <w:p w14:paraId="5DB9023C" w14:textId="69065D4E" w:rsidR="001B7B19" w:rsidRDefault="001B7B19" w:rsidP="00E736B9">
      <w:pPr>
        <w:tabs>
          <w:tab w:val="left" w:pos="0"/>
        </w:tabs>
        <w:spacing w:line="360" w:lineRule="auto"/>
        <w:ind w:firstLine="536"/>
        <w:jc w:val="both"/>
      </w:pPr>
      <w:r>
        <w:rPr>
          <w:color w:val="000000"/>
        </w:rPr>
        <w:t>202</w:t>
      </w:r>
      <w:r w:rsidR="00E736B9">
        <w:rPr>
          <w:color w:val="000000"/>
        </w:rPr>
        <w:t>5</w:t>
      </w:r>
      <w:r>
        <w:rPr>
          <w:color w:val="000000"/>
        </w:rPr>
        <w:t xml:space="preserve"> m. sausio 1 d. Savivaldybės skola sudarė </w:t>
      </w:r>
      <w:r w:rsidRPr="00C2488E">
        <w:t xml:space="preserve"> </w:t>
      </w:r>
      <w:r w:rsidR="00E736B9">
        <w:t xml:space="preserve">631,1 </w:t>
      </w:r>
      <w:r w:rsidRPr="00C2488E">
        <w:t>tūkst. eurų</w:t>
      </w:r>
      <w:r w:rsidR="00E736B9">
        <w:t>.</w:t>
      </w:r>
    </w:p>
    <w:p w14:paraId="1D97AEC9" w14:textId="482EF196" w:rsidR="001B7B19" w:rsidRPr="003D62EF" w:rsidRDefault="001B7B19" w:rsidP="001B7B19">
      <w:pPr>
        <w:tabs>
          <w:tab w:val="left" w:pos="0"/>
        </w:tabs>
        <w:spacing w:line="360" w:lineRule="auto"/>
        <w:ind w:right="27" w:firstLine="536"/>
        <w:jc w:val="both"/>
      </w:pPr>
      <w:r>
        <w:t>Savivaldybės patvirtintame 202</w:t>
      </w:r>
      <w:r w:rsidR="00E736B9">
        <w:t>5</w:t>
      </w:r>
      <w:r>
        <w:t xml:space="preserve"> metų biudžete paskoloms grąžinti numatyta skirti </w:t>
      </w:r>
      <w:r w:rsidR="00E736B9">
        <w:t xml:space="preserve">315,2 </w:t>
      </w:r>
      <w:r>
        <w:t xml:space="preserve"> tūkst. eurų. </w:t>
      </w:r>
      <w:r w:rsidRPr="003D62EF">
        <w:t xml:space="preserve"> </w:t>
      </w:r>
    </w:p>
    <w:p w14:paraId="5F191994" w14:textId="77777777" w:rsidR="001B7B19" w:rsidRDefault="001B7B19" w:rsidP="001B7B19">
      <w:pPr>
        <w:spacing w:line="360" w:lineRule="auto"/>
        <w:ind w:firstLine="720"/>
        <w:jc w:val="both"/>
        <w:rPr>
          <w:color w:val="000000"/>
          <w:lang w:eastAsia="lt-LT"/>
        </w:rPr>
      </w:pPr>
      <w:r>
        <w:t xml:space="preserve">Vadovaujantis </w:t>
      </w:r>
      <w:r>
        <w:rPr>
          <w:color w:val="000000"/>
        </w:rPr>
        <w:t xml:space="preserve">Savivaldybių skolinimosi taisyklių, patvirtintų Lietuvos Respublikos Vyriausybės 2004 m. kovo 26 d. nutarimu Nr. 345 (Lietuvos Respublikos Vyriausybės 2012 m. kovo 21 d. nutarimo Nr. 304 redakcija), </w:t>
      </w:r>
      <w:r w:rsidRPr="00E32DD8">
        <w:t>4 punktu ir remiantis Fiskalinės sutarties įgyvendinimo konstitucinio įstatymo Nr. XII-1289 4</w:t>
      </w:r>
      <w:r>
        <w:t xml:space="preserve"> straipsnio 4</w:t>
      </w:r>
      <w:r w:rsidRPr="00E32DD8">
        <w:t xml:space="preserve"> dalies nuostatomis, </w:t>
      </w:r>
      <w:r>
        <w:t>savivaldybės</w:t>
      </w:r>
      <w:r>
        <w:rPr>
          <w:color w:val="000000"/>
        </w:rPr>
        <w:t xml:space="preserve"> biudžetas turi būti planuojamas, tvirtinamas, keičiamas ir vykdomas taip, kad biudžeto asignavimai neviršytų jo pajamų, </w:t>
      </w:r>
      <w:r w:rsidRPr="00747CB6">
        <w:rPr>
          <w:color w:val="000000"/>
          <w:lang w:eastAsia="lt-LT"/>
        </w:rPr>
        <w:t xml:space="preserve">išskyrus metus, kuriais pagal Vyriausybės arba jos įgaliotos institucijos viešai paskelbtą ekonominės raidos scenarijų, dėl kurio tvirtinimo kontrolės institucija paskelbė savo išvadą, </w:t>
      </w:r>
      <w:r w:rsidRPr="00747CB6">
        <w:rPr>
          <w:color w:val="000000"/>
          <w:lang w:eastAsia="lt-LT"/>
        </w:rPr>
        <w:lastRenderedPageBreak/>
        <w:t>numatomas neigiamas produkcijos atotrūkis nuo potencialo. Pastaruoju atveju asignavimai negali viršyti pajamų daugiau kaip 1,5 procento.</w:t>
      </w:r>
    </w:p>
    <w:p w14:paraId="60F72452" w14:textId="77777777" w:rsidR="001B7B19" w:rsidRDefault="001B7B19" w:rsidP="001B7B19">
      <w:pPr>
        <w:tabs>
          <w:tab w:val="left" w:pos="1276"/>
          <w:tab w:val="left" w:pos="1418"/>
        </w:tabs>
        <w:suppressAutoHyphens/>
        <w:spacing w:line="360" w:lineRule="auto"/>
        <w:ind w:firstLine="567"/>
        <w:jc w:val="both"/>
        <w:textAlignment w:val="center"/>
      </w:pPr>
      <w:r>
        <w:t xml:space="preserve">Lietuvos Respublikos viešųjų pirkimų įstatymo </w:t>
      </w:r>
      <w:r w:rsidRPr="00C53163">
        <w:t xml:space="preserve">6 straipsnio 7 punktas </w:t>
      </w:r>
      <w:r>
        <w:t xml:space="preserve">nustato, kad Viešųjų pirkimų įstatymo procedūros netaikomos „paskoloms, susijusioms ar nesusijusioms su vertybinių popierių arba kitų finansinių priemonių emisija, pardavimu, pirkimu ar perleidimu“. </w:t>
      </w:r>
    </w:p>
    <w:p w14:paraId="24F20C50" w14:textId="4A150987" w:rsidR="001B7B19" w:rsidRDefault="001B7B19" w:rsidP="001B7B19">
      <w:pPr>
        <w:tabs>
          <w:tab w:val="left" w:pos="0"/>
        </w:tabs>
        <w:spacing w:line="360" w:lineRule="auto"/>
        <w:ind w:right="27" w:firstLine="536"/>
        <w:jc w:val="both"/>
        <w:rPr>
          <w:color w:val="000000"/>
        </w:rPr>
      </w:pPr>
      <w:r w:rsidRPr="002A7A25">
        <w:t>202</w:t>
      </w:r>
      <w:r w:rsidR="00E736B9">
        <w:t>5</w:t>
      </w:r>
      <w:r w:rsidRPr="002A7A25">
        <w:t xml:space="preserve"> m. </w:t>
      </w:r>
      <w:r w:rsidR="00E736B9">
        <w:t>Anykščių</w:t>
      </w:r>
      <w:r w:rsidRPr="002A7A25">
        <w:t xml:space="preserve"> rajono savivaldybė </w:t>
      </w:r>
      <w:r w:rsidRPr="002A7A25">
        <w:rPr>
          <w:color w:val="000000"/>
        </w:rPr>
        <w:t>i</w:t>
      </w:r>
      <w:r w:rsidRPr="002A7A25">
        <w:t>ki 202</w:t>
      </w:r>
      <w:r w:rsidR="00E736B9">
        <w:t>5</w:t>
      </w:r>
      <w:r w:rsidRPr="002A7A25">
        <w:t xml:space="preserve"> m. gruodžio 31 d. gali skolin</w:t>
      </w:r>
      <w:r>
        <w:t xml:space="preserve">tis </w:t>
      </w:r>
      <w:r w:rsidR="00E736B9">
        <w:t>5 435</w:t>
      </w:r>
      <w:r w:rsidRPr="002A7A25">
        <w:t xml:space="preserve"> tūkst. eurų. Paskola bus panaudota </w:t>
      </w:r>
      <w:r w:rsidR="00E736B9">
        <w:t>investicinių projektų įgyvendinimui. Į</w:t>
      </w:r>
      <w:r w:rsidRPr="002A7A25">
        <w:rPr>
          <w:color w:val="000000"/>
        </w:rPr>
        <w:t>gyvendinti investicijų proje</w:t>
      </w:r>
      <w:r>
        <w:rPr>
          <w:color w:val="000000"/>
        </w:rPr>
        <w:t xml:space="preserve">ktai, numatyti Savivaldybės </w:t>
      </w:r>
      <w:r w:rsidRPr="00C53163">
        <w:t>202</w:t>
      </w:r>
      <w:r w:rsidR="00E736B9">
        <w:t>5</w:t>
      </w:r>
      <w:r w:rsidRPr="00C53163">
        <w:t>–202</w:t>
      </w:r>
      <w:r w:rsidR="00E736B9">
        <w:t>7</w:t>
      </w:r>
      <w:r w:rsidRPr="00C53163">
        <w:t xml:space="preserve"> </w:t>
      </w:r>
      <w:r w:rsidRPr="002A7A25">
        <w:rPr>
          <w:color w:val="000000"/>
        </w:rPr>
        <w:t>m. strateginiame ve</w:t>
      </w:r>
      <w:r>
        <w:rPr>
          <w:color w:val="000000"/>
        </w:rPr>
        <w:t>iklos plane ir savivaldybės 202</w:t>
      </w:r>
      <w:r w:rsidR="00E736B9">
        <w:rPr>
          <w:color w:val="000000"/>
        </w:rPr>
        <w:t>5</w:t>
      </w:r>
      <w:r w:rsidRPr="002A7A25">
        <w:rPr>
          <w:color w:val="000000"/>
        </w:rPr>
        <w:t xml:space="preserve"> metų biudžete.</w:t>
      </w:r>
    </w:p>
    <w:p w14:paraId="74CF2782" w14:textId="77777777" w:rsidR="001B7B19" w:rsidRPr="00D83D4D" w:rsidRDefault="001B7B19" w:rsidP="001B7B19">
      <w:pPr>
        <w:tabs>
          <w:tab w:val="left" w:pos="0"/>
        </w:tabs>
        <w:ind w:right="27" w:firstLine="536"/>
        <w:jc w:val="both"/>
        <w:rPr>
          <w:color w:val="000000"/>
          <w:sz w:val="16"/>
          <w:szCs w:val="16"/>
        </w:rPr>
      </w:pPr>
    </w:p>
    <w:p w14:paraId="4A2BAD3F" w14:textId="77777777" w:rsidR="001B7B19" w:rsidRDefault="001B7B19" w:rsidP="001B7B19">
      <w:pPr>
        <w:tabs>
          <w:tab w:val="left" w:pos="0"/>
        </w:tabs>
        <w:ind w:right="27"/>
        <w:jc w:val="both"/>
        <w:rPr>
          <w:color w:val="000000"/>
        </w:rPr>
      </w:pPr>
    </w:p>
    <w:tbl>
      <w:tblPr>
        <w:tblpPr w:leftFromText="180" w:rightFromText="180" w:vertAnchor="text" w:horzAnchor="margin" w:tblpXSpec="center" w:tblpY="-269"/>
        <w:tblOverlap w:val="never"/>
        <w:tblW w:w="8951" w:type="dxa"/>
        <w:jc w:val="center"/>
        <w:tblLook w:val="04A0" w:firstRow="1" w:lastRow="0" w:firstColumn="1" w:lastColumn="0" w:noHBand="0" w:noVBand="1"/>
      </w:tblPr>
      <w:tblGrid>
        <w:gridCol w:w="534"/>
        <w:gridCol w:w="5936"/>
        <w:gridCol w:w="1116"/>
        <w:gridCol w:w="1824"/>
      </w:tblGrid>
      <w:tr w:rsidR="00E736B9" w:rsidRPr="00E32DD8" w14:paraId="51A27CEE" w14:textId="77777777" w:rsidTr="00D83BF6">
        <w:trPr>
          <w:trHeight w:val="315"/>
          <w:jc w:val="center"/>
        </w:trPr>
        <w:tc>
          <w:tcPr>
            <w:tcW w:w="534" w:type="dxa"/>
            <w:tcBorders>
              <w:top w:val="single" w:sz="8" w:space="0" w:color="auto"/>
              <w:left w:val="single" w:sz="8" w:space="0" w:color="auto"/>
              <w:bottom w:val="single" w:sz="8" w:space="0" w:color="000000"/>
              <w:right w:val="single" w:sz="8" w:space="0" w:color="auto"/>
            </w:tcBorders>
            <w:shd w:val="clear" w:color="000000" w:fill="FFFFFF"/>
            <w:vAlign w:val="center"/>
            <w:hideMark/>
          </w:tcPr>
          <w:p w14:paraId="08A23005" w14:textId="77777777" w:rsidR="00E736B9" w:rsidRPr="00E32DD8" w:rsidRDefault="00E736B9" w:rsidP="00D83BF6">
            <w:pPr>
              <w:jc w:val="center"/>
              <w:rPr>
                <w:sz w:val="20"/>
                <w:lang w:eastAsia="lt-LT"/>
              </w:rPr>
            </w:pPr>
            <w:r w:rsidRPr="00E32DD8">
              <w:rPr>
                <w:sz w:val="20"/>
                <w:lang w:eastAsia="lt-LT"/>
              </w:rPr>
              <w:t>Eil. Nr.</w:t>
            </w:r>
          </w:p>
        </w:tc>
        <w:tc>
          <w:tcPr>
            <w:tcW w:w="5936" w:type="dxa"/>
            <w:tcBorders>
              <w:top w:val="single" w:sz="8" w:space="0" w:color="auto"/>
              <w:left w:val="single" w:sz="8" w:space="0" w:color="auto"/>
              <w:bottom w:val="single" w:sz="8" w:space="0" w:color="000000"/>
              <w:right w:val="nil"/>
            </w:tcBorders>
            <w:shd w:val="clear" w:color="000000" w:fill="FFFFFF"/>
            <w:vAlign w:val="center"/>
            <w:hideMark/>
          </w:tcPr>
          <w:p w14:paraId="5118D308" w14:textId="77777777" w:rsidR="00E736B9" w:rsidRPr="00E32DD8" w:rsidRDefault="00E736B9" w:rsidP="00D83BF6">
            <w:pPr>
              <w:jc w:val="center"/>
              <w:rPr>
                <w:b/>
                <w:bCs/>
                <w:sz w:val="20"/>
                <w:lang w:eastAsia="lt-LT"/>
              </w:rPr>
            </w:pPr>
            <w:r w:rsidRPr="0086195C">
              <w:rPr>
                <w:b/>
                <w:bCs/>
                <w:sz w:val="20"/>
                <w:lang w:eastAsia="lt-LT"/>
              </w:rPr>
              <w:t>Priemonės pavadinimas</w:t>
            </w:r>
          </w:p>
        </w:tc>
        <w:tc>
          <w:tcPr>
            <w:tcW w:w="657" w:type="dxa"/>
            <w:tcBorders>
              <w:top w:val="single" w:sz="8" w:space="0" w:color="auto"/>
              <w:left w:val="single" w:sz="8" w:space="0" w:color="auto"/>
              <w:bottom w:val="single" w:sz="8" w:space="0" w:color="000000"/>
              <w:right w:val="single" w:sz="8" w:space="0" w:color="auto"/>
            </w:tcBorders>
            <w:shd w:val="clear" w:color="auto" w:fill="auto"/>
            <w:vAlign w:val="center"/>
            <w:hideMark/>
          </w:tcPr>
          <w:p w14:paraId="4064C1FB" w14:textId="77777777" w:rsidR="00E736B9" w:rsidRPr="00E32DD8" w:rsidRDefault="00E736B9" w:rsidP="00D83BF6">
            <w:pPr>
              <w:jc w:val="center"/>
              <w:rPr>
                <w:b/>
                <w:bCs/>
                <w:sz w:val="20"/>
                <w:lang w:eastAsia="lt-LT"/>
              </w:rPr>
            </w:pPr>
            <w:r w:rsidRPr="00E32DD8">
              <w:rPr>
                <w:b/>
                <w:bCs/>
                <w:sz w:val="20"/>
                <w:lang w:eastAsia="lt-LT"/>
              </w:rPr>
              <w:t>Priemonės kodas</w:t>
            </w:r>
          </w:p>
        </w:tc>
        <w:tc>
          <w:tcPr>
            <w:tcW w:w="182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C5D4810" w14:textId="2315221C" w:rsidR="00E736B9" w:rsidRPr="00E32DD8" w:rsidRDefault="00E736B9" w:rsidP="00D83BF6">
            <w:pPr>
              <w:jc w:val="center"/>
              <w:rPr>
                <w:b/>
                <w:bCs/>
                <w:sz w:val="20"/>
                <w:lang w:eastAsia="lt-LT"/>
              </w:rPr>
            </w:pPr>
            <w:r w:rsidRPr="00E32DD8">
              <w:rPr>
                <w:b/>
                <w:bCs/>
                <w:sz w:val="20"/>
                <w:lang w:eastAsia="lt-LT"/>
              </w:rPr>
              <w:t>202</w:t>
            </w:r>
            <w:r>
              <w:rPr>
                <w:b/>
                <w:bCs/>
                <w:sz w:val="20"/>
                <w:lang w:eastAsia="lt-LT"/>
              </w:rPr>
              <w:t>5</w:t>
            </w:r>
            <w:r w:rsidRPr="00E32DD8">
              <w:rPr>
                <w:b/>
                <w:bCs/>
                <w:sz w:val="20"/>
                <w:lang w:eastAsia="lt-LT"/>
              </w:rPr>
              <w:t xml:space="preserve"> m. asignavimai, Eur</w:t>
            </w:r>
          </w:p>
        </w:tc>
      </w:tr>
      <w:tr w:rsidR="00E736B9" w:rsidRPr="00E32DD8" w14:paraId="5A154666" w14:textId="77777777" w:rsidTr="00D83BF6">
        <w:trPr>
          <w:trHeight w:val="583"/>
          <w:jc w:val="center"/>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F9EAF" w14:textId="77777777" w:rsidR="00E736B9" w:rsidRPr="00E32DD8" w:rsidRDefault="00E736B9" w:rsidP="00D83BF6">
            <w:pPr>
              <w:jc w:val="center"/>
              <w:rPr>
                <w:color w:val="000000"/>
                <w:sz w:val="20"/>
                <w:lang w:eastAsia="lt-LT"/>
              </w:rPr>
            </w:pPr>
            <w:r w:rsidRPr="00E32DD8">
              <w:rPr>
                <w:color w:val="000000"/>
                <w:sz w:val="20"/>
                <w:lang w:eastAsia="lt-LT"/>
              </w:rPr>
              <w:t>1.</w:t>
            </w:r>
          </w:p>
        </w:tc>
        <w:tc>
          <w:tcPr>
            <w:tcW w:w="5936" w:type="dxa"/>
            <w:tcBorders>
              <w:top w:val="single" w:sz="4" w:space="0" w:color="auto"/>
              <w:left w:val="nil"/>
              <w:bottom w:val="single" w:sz="4" w:space="0" w:color="auto"/>
              <w:right w:val="single" w:sz="4" w:space="0" w:color="auto"/>
            </w:tcBorders>
            <w:shd w:val="clear" w:color="FFFFFF" w:fill="FFFFFF"/>
            <w:vAlign w:val="center"/>
            <w:hideMark/>
          </w:tcPr>
          <w:p w14:paraId="439792D0" w14:textId="19027E7D" w:rsidR="00E736B9" w:rsidRPr="00E32DD8" w:rsidRDefault="00FA3C10" w:rsidP="00D83BF6">
            <w:pPr>
              <w:rPr>
                <w:color w:val="000000"/>
                <w:sz w:val="20"/>
                <w:lang w:eastAsia="lt-LT"/>
              </w:rPr>
            </w:pPr>
            <w:r>
              <w:rPr>
                <w:color w:val="000000"/>
                <w:sz w:val="20"/>
                <w:lang w:eastAsia="lt-LT"/>
              </w:rPr>
              <w:t>Ilgalaikės sveikatos priežiūros paslaugų plėtros užtikrinimas Anykščių rajone</w:t>
            </w:r>
          </w:p>
        </w:tc>
        <w:tc>
          <w:tcPr>
            <w:tcW w:w="657" w:type="dxa"/>
            <w:tcBorders>
              <w:top w:val="single" w:sz="4" w:space="0" w:color="auto"/>
              <w:left w:val="nil"/>
              <w:bottom w:val="single" w:sz="4" w:space="0" w:color="auto"/>
              <w:right w:val="single" w:sz="4" w:space="0" w:color="auto"/>
            </w:tcBorders>
            <w:shd w:val="clear" w:color="auto" w:fill="auto"/>
            <w:noWrap/>
            <w:vAlign w:val="center"/>
          </w:tcPr>
          <w:p w14:paraId="28E81D57" w14:textId="1AC29FDA" w:rsidR="00E736B9" w:rsidRPr="00E32DD8" w:rsidRDefault="00FA3C10" w:rsidP="00D83BF6">
            <w:pPr>
              <w:jc w:val="center"/>
              <w:rPr>
                <w:color w:val="FF0000"/>
                <w:sz w:val="20"/>
                <w:lang w:eastAsia="lt-LT"/>
              </w:rPr>
            </w:pPr>
            <w:r w:rsidRPr="00FA3C10">
              <w:rPr>
                <w:sz w:val="20"/>
                <w:lang w:eastAsia="lt-LT"/>
              </w:rPr>
              <w:t>4.1.1.08</w:t>
            </w:r>
          </w:p>
        </w:tc>
        <w:tc>
          <w:tcPr>
            <w:tcW w:w="1824" w:type="dxa"/>
            <w:tcBorders>
              <w:top w:val="single" w:sz="4" w:space="0" w:color="auto"/>
              <w:left w:val="nil"/>
              <w:bottom w:val="single" w:sz="4" w:space="0" w:color="auto"/>
              <w:right w:val="single" w:sz="4" w:space="0" w:color="auto"/>
            </w:tcBorders>
            <w:shd w:val="clear" w:color="auto" w:fill="auto"/>
            <w:noWrap/>
            <w:vAlign w:val="center"/>
            <w:hideMark/>
          </w:tcPr>
          <w:p w14:paraId="67699F68" w14:textId="3373F99E" w:rsidR="00E736B9" w:rsidRPr="00E32DD8" w:rsidRDefault="00FA3C10" w:rsidP="00D83BF6">
            <w:pPr>
              <w:jc w:val="center"/>
              <w:rPr>
                <w:color w:val="000000"/>
                <w:sz w:val="20"/>
                <w:lang w:eastAsia="lt-LT"/>
              </w:rPr>
            </w:pPr>
            <w:r>
              <w:rPr>
                <w:color w:val="000000"/>
                <w:sz w:val="20"/>
                <w:lang w:eastAsia="lt-LT"/>
              </w:rPr>
              <w:t>600 000,00</w:t>
            </w:r>
          </w:p>
        </w:tc>
      </w:tr>
      <w:tr w:rsidR="00E736B9" w:rsidRPr="00E32DD8" w14:paraId="2253A2C1" w14:textId="77777777" w:rsidTr="00D83BF6">
        <w:trPr>
          <w:trHeight w:val="570"/>
          <w:jc w:val="center"/>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14:paraId="7D3AAD4A" w14:textId="77777777" w:rsidR="00E736B9" w:rsidRPr="00E32DD8" w:rsidRDefault="00E736B9" w:rsidP="00D83BF6">
            <w:pPr>
              <w:jc w:val="center"/>
              <w:rPr>
                <w:color w:val="000000"/>
                <w:sz w:val="20"/>
                <w:lang w:eastAsia="lt-LT"/>
              </w:rPr>
            </w:pPr>
            <w:r w:rsidRPr="00E32DD8">
              <w:rPr>
                <w:color w:val="000000"/>
                <w:sz w:val="20"/>
                <w:lang w:eastAsia="lt-LT"/>
              </w:rPr>
              <w:t>2.</w:t>
            </w:r>
          </w:p>
        </w:tc>
        <w:tc>
          <w:tcPr>
            <w:tcW w:w="5936" w:type="dxa"/>
            <w:tcBorders>
              <w:top w:val="nil"/>
              <w:left w:val="nil"/>
              <w:bottom w:val="single" w:sz="4" w:space="0" w:color="auto"/>
              <w:right w:val="single" w:sz="4" w:space="0" w:color="auto"/>
            </w:tcBorders>
            <w:shd w:val="clear" w:color="FFFFFF" w:fill="FFFFFF"/>
            <w:vAlign w:val="center"/>
            <w:hideMark/>
          </w:tcPr>
          <w:p w14:paraId="4F16E1D9" w14:textId="2306B39E" w:rsidR="00E736B9" w:rsidRPr="00E32DD8" w:rsidRDefault="00FA3C10" w:rsidP="00D83BF6">
            <w:pPr>
              <w:rPr>
                <w:color w:val="000000"/>
                <w:sz w:val="20"/>
                <w:lang w:eastAsia="lt-LT"/>
              </w:rPr>
            </w:pPr>
            <w:r>
              <w:rPr>
                <w:color w:val="000000"/>
                <w:sz w:val="20"/>
                <w:lang w:eastAsia="lt-LT"/>
              </w:rPr>
              <w:t>Sveikatos centro sudėtyje teikiamų sveikatos priežiūros paslaugų infrastruktūros modernizavimas</w:t>
            </w:r>
          </w:p>
        </w:tc>
        <w:tc>
          <w:tcPr>
            <w:tcW w:w="657" w:type="dxa"/>
            <w:tcBorders>
              <w:top w:val="nil"/>
              <w:left w:val="nil"/>
              <w:bottom w:val="single" w:sz="4" w:space="0" w:color="auto"/>
              <w:right w:val="single" w:sz="4" w:space="0" w:color="auto"/>
            </w:tcBorders>
            <w:shd w:val="clear" w:color="auto" w:fill="auto"/>
            <w:noWrap/>
            <w:vAlign w:val="center"/>
          </w:tcPr>
          <w:p w14:paraId="3BE32650" w14:textId="37065369" w:rsidR="00E736B9" w:rsidRPr="00E32DD8" w:rsidRDefault="00FA3C10" w:rsidP="00D83BF6">
            <w:pPr>
              <w:jc w:val="center"/>
              <w:rPr>
                <w:color w:val="000000"/>
                <w:sz w:val="20"/>
                <w:lang w:eastAsia="lt-LT"/>
              </w:rPr>
            </w:pPr>
            <w:r>
              <w:rPr>
                <w:color w:val="000000"/>
                <w:sz w:val="20"/>
                <w:lang w:eastAsia="lt-LT"/>
              </w:rPr>
              <w:t>4.1.2.12</w:t>
            </w:r>
          </w:p>
        </w:tc>
        <w:tc>
          <w:tcPr>
            <w:tcW w:w="1824" w:type="dxa"/>
            <w:tcBorders>
              <w:top w:val="nil"/>
              <w:left w:val="nil"/>
              <w:bottom w:val="single" w:sz="4" w:space="0" w:color="auto"/>
              <w:right w:val="single" w:sz="4" w:space="0" w:color="auto"/>
            </w:tcBorders>
            <w:shd w:val="clear" w:color="auto" w:fill="auto"/>
            <w:noWrap/>
            <w:vAlign w:val="center"/>
            <w:hideMark/>
          </w:tcPr>
          <w:p w14:paraId="32F5FF65" w14:textId="13AECBF8" w:rsidR="00E736B9" w:rsidRPr="00E32DD8" w:rsidRDefault="00FA3C10" w:rsidP="00D83BF6">
            <w:pPr>
              <w:jc w:val="center"/>
              <w:rPr>
                <w:sz w:val="20"/>
                <w:lang w:eastAsia="lt-LT"/>
              </w:rPr>
            </w:pPr>
            <w:r>
              <w:rPr>
                <w:sz w:val="20"/>
                <w:lang w:eastAsia="lt-LT"/>
              </w:rPr>
              <w:t>500 000,00</w:t>
            </w:r>
          </w:p>
        </w:tc>
      </w:tr>
      <w:tr w:rsidR="00FA3C10" w:rsidRPr="00E32DD8" w14:paraId="3BC35854" w14:textId="77777777" w:rsidTr="00D83BF6">
        <w:trPr>
          <w:trHeight w:val="57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14:paraId="51DBCB74" w14:textId="06673BB3" w:rsidR="00FA3C10" w:rsidRPr="00E32DD8" w:rsidRDefault="00FA3C10" w:rsidP="00D83BF6">
            <w:pPr>
              <w:jc w:val="center"/>
              <w:rPr>
                <w:color w:val="000000"/>
                <w:sz w:val="20"/>
                <w:lang w:eastAsia="lt-LT"/>
              </w:rPr>
            </w:pPr>
            <w:r>
              <w:rPr>
                <w:color w:val="000000"/>
                <w:sz w:val="20"/>
                <w:lang w:eastAsia="lt-LT"/>
              </w:rPr>
              <w:t>3.</w:t>
            </w:r>
          </w:p>
        </w:tc>
        <w:tc>
          <w:tcPr>
            <w:tcW w:w="5936" w:type="dxa"/>
            <w:tcBorders>
              <w:top w:val="nil"/>
              <w:left w:val="nil"/>
              <w:bottom w:val="single" w:sz="4" w:space="0" w:color="auto"/>
              <w:right w:val="single" w:sz="4" w:space="0" w:color="auto"/>
            </w:tcBorders>
            <w:shd w:val="clear" w:color="FFFFFF" w:fill="FFFFFF"/>
            <w:vAlign w:val="center"/>
          </w:tcPr>
          <w:p w14:paraId="78190611" w14:textId="444986CA" w:rsidR="00FA3C10" w:rsidRDefault="00FA3C10" w:rsidP="00D83BF6">
            <w:pPr>
              <w:rPr>
                <w:color w:val="000000"/>
                <w:sz w:val="20"/>
                <w:lang w:eastAsia="lt-LT"/>
              </w:rPr>
            </w:pPr>
            <w:r>
              <w:rPr>
                <w:color w:val="000000"/>
                <w:sz w:val="20"/>
                <w:lang w:eastAsia="lt-LT"/>
              </w:rPr>
              <w:t>Socialinio būsto fondo plėtra nepalankias sąlygas turintiems asmenims</w:t>
            </w:r>
          </w:p>
        </w:tc>
        <w:tc>
          <w:tcPr>
            <w:tcW w:w="657" w:type="dxa"/>
            <w:tcBorders>
              <w:top w:val="nil"/>
              <w:left w:val="nil"/>
              <w:bottom w:val="single" w:sz="4" w:space="0" w:color="auto"/>
              <w:right w:val="single" w:sz="4" w:space="0" w:color="auto"/>
            </w:tcBorders>
            <w:shd w:val="clear" w:color="auto" w:fill="auto"/>
            <w:noWrap/>
            <w:vAlign w:val="center"/>
          </w:tcPr>
          <w:p w14:paraId="730AADB6" w14:textId="5EF7B4C0" w:rsidR="00FA3C10" w:rsidRDefault="00FA3C10" w:rsidP="00D83BF6">
            <w:pPr>
              <w:jc w:val="center"/>
              <w:rPr>
                <w:color w:val="000000"/>
                <w:sz w:val="20"/>
                <w:lang w:eastAsia="lt-LT"/>
              </w:rPr>
            </w:pPr>
            <w:r>
              <w:rPr>
                <w:color w:val="000000"/>
                <w:sz w:val="20"/>
                <w:lang w:eastAsia="lt-LT"/>
              </w:rPr>
              <w:t>5.1.3.03</w:t>
            </w:r>
          </w:p>
        </w:tc>
        <w:tc>
          <w:tcPr>
            <w:tcW w:w="1824" w:type="dxa"/>
            <w:tcBorders>
              <w:top w:val="nil"/>
              <w:left w:val="nil"/>
              <w:bottom w:val="single" w:sz="4" w:space="0" w:color="auto"/>
              <w:right w:val="single" w:sz="4" w:space="0" w:color="auto"/>
            </w:tcBorders>
            <w:shd w:val="clear" w:color="auto" w:fill="auto"/>
            <w:noWrap/>
            <w:vAlign w:val="center"/>
          </w:tcPr>
          <w:p w14:paraId="7BB722EA" w14:textId="2612505D" w:rsidR="00FA3C10" w:rsidRDefault="00FA3C10" w:rsidP="00D83BF6">
            <w:pPr>
              <w:jc w:val="center"/>
              <w:rPr>
                <w:sz w:val="20"/>
                <w:lang w:eastAsia="lt-LT"/>
              </w:rPr>
            </w:pPr>
            <w:r>
              <w:rPr>
                <w:sz w:val="20"/>
                <w:lang w:eastAsia="lt-LT"/>
              </w:rPr>
              <w:t>800 000,00</w:t>
            </w:r>
          </w:p>
        </w:tc>
      </w:tr>
      <w:tr w:rsidR="00FA3C10" w:rsidRPr="00E32DD8" w14:paraId="06EAEAB0" w14:textId="77777777" w:rsidTr="00D83BF6">
        <w:trPr>
          <w:trHeight w:val="57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14:paraId="7EF22977" w14:textId="370CA3EC" w:rsidR="00FA3C10" w:rsidRDefault="00FA3C10" w:rsidP="00D83BF6">
            <w:pPr>
              <w:jc w:val="center"/>
              <w:rPr>
                <w:color w:val="000000"/>
                <w:sz w:val="20"/>
                <w:lang w:eastAsia="lt-LT"/>
              </w:rPr>
            </w:pPr>
            <w:r>
              <w:rPr>
                <w:color w:val="000000"/>
                <w:sz w:val="20"/>
                <w:lang w:eastAsia="lt-LT"/>
              </w:rPr>
              <w:t>4.</w:t>
            </w:r>
          </w:p>
        </w:tc>
        <w:tc>
          <w:tcPr>
            <w:tcW w:w="5936" w:type="dxa"/>
            <w:tcBorders>
              <w:top w:val="nil"/>
              <w:left w:val="nil"/>
              <w:bottom w:val="single" w:sz="4" w:space="0" w:color="auto"/>
              <w:right w:val="single" w:sz="4" w:space="0" w:color="auto"/>
            </w:tcBorders>
            <w:shd w:val="clear" w:color="FFFFFF" w:fill="FFFFFF"/>
            <w:vAlign w:val="center"/>
          </w:tcPr>
          <w:p w14:paraId="2B2DA860" w14:textId="45E355F0" w:rsidR="00FA3C10" w:rsidRDefault="00FA3C10" w:rsidP="00D83BF6">
            <w:pPr>
              <w:rPr>
                <w:color w:val="000000"/>
                <w:sz w:val="20"/>
                <w:lang w:eastAsia="lt-LT"/>
              </w:rPr>
            </w:pPr>
            <w:r>
              <w:rPr>
                <w:color w:val="000000"/>
                <w:sz w:val="20"/>
                <w:lang w:eastAsia="lt-LT"/>
              </w:rPr>
              <w:t>Sumažinti pažeidžiamų visuomenės grupių gerovės teritorinius skirtumus</w:t>
            </w:r>
          </w:p>
        </w:tc>
        <w:tc>
          <w:tcPr>
            <w:tcW w:w="657" w:type="dxa"/>
            <w:tcBorders>
              <w:top w:val="nil"/>
              <w:left w:val="nil"/>
              <w:bottom w:val="single" w:sz="4" w:space="0" w:color="auto"/>
              <w:right w:val="single" w:sz="4" w:space="0" w:color="auto"/>
            </w:tcBorders>
            <w:shd w:val="clear" w:color="auto" w:fill="auto"/>
            <w:noWrap/>
            <w:vAlign w:val="center"/>
          </w:tcPr>
          <w:p w14:paraId="11A14551" w14:textId="40EC205E" w:rsidR="00FA3C10" w:rsidRDefault="00FA3C10" w:rsidP="00D83BF6">
            <w:pPr>
              <w:jc w:val="center"/>
              <w:rPr>
                <w:color w:val="000000"/>
                <w:sz w:val="20"/>
                <w:lang w:eastAsia="lt-LT"/>
              </w:rPr>
            </w:pPr>
            <w:r>
              <w:rPr>
                <w:color w:val="000000"/>
                <w:sz w:val="20"/>
                <w:lang w:eastAsia="lt-LT"/>
              </w:rPr>
              <w:t>5.1.4.12</w:t>
            </w:r>
          </w:p>
        </w:tc>
        <w:tc>
          <w:tcPr>
            <w:tcW w:w="1824" w:type="dxa"/>
            <w:tcBorders>
              <w:top w:val="nil"/>
              <w:left w:val="nil"/>
              <w:bottom w:val="single" w:sz="4" w:space="0" w:color="auto"/>
              <w:right w:val="single" w:sz="4" w:space="0" w:color="auto"/>
            </w:tcBorders>
            <w:shd w:val="clear" w:color="auto" w:fill="auto"/>
            <w:noWrap/>
            <w:vAlign w:val="center"/>
          </w:tcPr>
          <w:p w14:paraId="72ECF11D" w14:textId="073BFC15" w:rsidR="00FA3C10" w:rsidRDefault="00FA3C10" w:rsidP="00D83BF6">
            <w:pPr>
              <w:jc w:val="center"/>
              <w:rPr>
                <w:sz w:val="20"/>
                <w:lang w:eastAsia="lt-LT"/>
              </w:rPr>
            </w:pPr>
            <w:r>
              <w:rPr>
                <w:sz w:val="20"/>
                <w:lang w:eastAsia="lt-LT"/>
              </w:rPr>
              <w:t>800 000,00</w:t>
            </w:r>
          </w:p>
        </w:tc>
      </w:tr>
      <w:tr w:rsidR="00FA3C10" w:rsidRPr="00E32DD8" w14:paraId="7DDCAB57" w14:textId="77777777" w:rsidTr="00D83BF6">
        <w:trPr>
          <w:trHeight w:val="57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14:paraId="001E212D" w14:textId="200B7AE2" w:rsidR="00FA3C10" w:rsidRDefault="00FA3C10" w:rsidP="00D83BF6">
            <w:pPr>
              <w:jc w:val="center"/>
              <w:rPr>
                <w:color w:val="000000"/>
                <w:sz w:val="20"/>
                <w:lang w:eastAsia="lt-LT"/>
              </w:rPr>
            </w:pPr>
            <w:r>
              <w:rPr>
                <w:color w:val="000000"/>
                <w:sz w:val="20"/>
                <w:lang w:eastAsia="lt-LT"/>
              </w:rPr>
              <w:t>5.</w:t>
            </w:r>
          </w:p>
        </w:tc>
        <w:tc>
          <w:tcPr>
            <w:tcW w:w="5936" w:type="dxa"/>
            <w:tcBorders>
              <w:top w:val="nil"/>
              <w:left w:val="nil"/>
              <w:bottom w:val="single" w:sz="4" w:space="0" w:color="auto"/>
              <w:right w:val="single" w:sz="4" w:space="0" w:color="auto"/>
            </w:tcBorders>
            <w:shd w:val="clear" w:color="FFFFFF" w:fill="FFFFFF"/>
            <w:vAlign w:val="center"/>
          </w:tcPr>
          <w:p w14:paraId="1EEB6563" w14:textId="397BE784" w:rsidR="00FA3C10" w:rsidRDefault="00FA3C10" w:rsidP="00D83BF6">
            <w:pPr>
              <w:rPr>
                <w:color w:val="000000"/>
                <w:sz w:val="20"/>
                <w:lang w:eastAsia="lt-LT"/>
              </w:rPr>
            </w:pPr>
            <w:r>
              <w:rPr>
                <w:color w:val="000000"/>
                <w:sz w:val="20"/>
                <w:lang w:eastAsia="lt-LT"/>
              </w:rPr>
              <w:t>Lopšelio-darželio „Žilvitis“ pastato rekonstrukcija</w:t>
            </w:r>
          </w:p>
        </w:tc>
        <w:tc>
          <w:tcPr>
            <w:tcW w:w="657" w:type="dxa"/>
            <w:tcBorders>
              <w:top w:val="nil"/>
              <w:left w:val="nil"/>
              <w:bottom w:val="single" w:sz="4" w:space="0" w:color="auto"/>
              <w:right w:val="single" w:sz="4" w:space="0" w:color="auto"/>
            </w:tcBorders>
            <w:shd w:val="clear" w:color="auto" w:fill="auto"/>
            <w:noWrap/>
            <w:vAlign w:val="center"/>
          </w:tcPr>
          <w:p w14:paraId="479D369F" w14:textId="6BD71CA3" w:rsidR="00FA3C10" w:rsidRDefault="00FA3C10" w:rsidP="00D83BF6">
            <w:pPr>
              <w:jc w:val="center"/>
              <w:rPr>
                <w:color w:val="000000"/>
                <w:sz w:val="20"/>
                <w:lang w:eastAsia="lt-LT"/>
              </w:rPr>
            </w:pPr>
            <w:r>
              <w:rPr>
                <w:color w:val="000000"/>
                <w:sz w:val="20"/>
                <w:lang w:eastAsia="lt-LT"/>
              </w:rPr>
              <w:t>6.1.1.07</w:t>
            </w:r>
          </w:p>
        </w:tc>
        <w:tc>
          <w:tcPr>
            <w:tcW w:w="1824" w:type="dxa"/>
            <w:tcBorders>
              <w:top w:val="nil"/>
              <w:left w:val="nil"/>
              <w:bottom w:val="single" w:sz="4" w:space="0" w:color="auto"/>
              <w:right w:val="single" w:sz="4" w:space="0" w:color="auto"/>
            </w:tcBorders>
            <w:shd w:val="clear" w:color="auto" w:fill="auto"/>
            <w:noWrap/>
            <w:vAlign w:val="center"/>
          </w:tcPr>
          <w:p w14:paraId="754547B4" w14:textId="02FC9424" w:rsidR="00FA3C10" w:rsidRDefault="00FA3C10" w:rsidP="00D83BF6">
            <w:pPr>
              <w:jc w:val="center"/>
              <w:rPr>
                <w:sz w:val="20"/>
                <w:lang w:eastAsia="lt-LT"/>
              </w:rPr>
            </w:pPr>
            <w:r>
              <w:rPr>
                <w:sz w:val="20"/>
                <w:lang w:eastAsia="lt-LT"/>
              </w:rPr>
              <w:t>1 059 000,00</w:t>
            </w:r>
          </w:p>
        </w:tc>
      </w:tr>
      <w:tr w:rsidR="00FA3C10" w:rsidRPr="00E32DD8" w14:paraId="2E57E275" w14:textId="77777777" w:rsidTr="00D83BF6">
        <w:trPr>
          <w:trHeight w:val="57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14:paraId="394D7816" w14:textId="58FD5F7D" w:rsidR="00FA3C10" w:rsidRDefault="00FA3C10" w:rsidP="00D83BF6">
            <w:pPr>
              <w:jc w:val="center"/>
              <w:rPr>
                <w:color w:val="000000"/>
                <w:sz w:val="20"/>
                <w:lang w:eastAsia="lt-LT"/>
              </w:rPr>
            </w:pPr>
            <w:r>
              <w:rPr>
                <w:color w:val="000000"/>
                <w:sz w:val="20"/>
                <w:lang w:eastAsia="lt-LT"/>
              </w:rPr>
              <w:t>6.</w:t>
            </w:r>
          </w:p>
        </w:tc>
        <w:tc>
          <w:tcPr>
            <w:tcW w:w="5936" w:type="dxa"/>
            <w:tcBorders>
              <w:top w:val="nil"/>
              <w:left w:val="nil"/>
              <w:bottom w:val="single" w:sz="4" w:space="0" w:color="auto"/>
              <w:right w:val="single" w:sz="4" w:space="0" w:color="auto"/>
            </w:tcBorders>
            <w:shd w:val="clear" w:color="FFFFFF" w:fill="FFFFFF"/>
            <w:vAlign w:val="center"/>
          </w:tcPr>
          <w:p w14:paraId="6C04B596" w14:textId="6F919CCC" w:rsidR="00FA3C10" w:rsidRDefault="00FA3C10" w:rsidP="00D83BF6">
            <w:pPr>
              <w:rPr>
                <w:color w:val="000000"/>
                <w:sz w:val="20"/>
                <w:lang w:eastAsia="lt-LT"/>
              </w:rPr>
            </w:pPr>
            <w:r>
              <w:rPr>
                <w:color w:val="000000"/>
                <w:sz w:val="20"/>
                <w:lang w:eastAsia="lt-LT"/>
              </w:rPr>
              <w:t>Infrastruktūros pritaikymas neįgaliesiems efektyviai veikiančiose mokyklose</w:t>
            </w:r>
          </w:p>
        </w:tc>
        <w:tc>
          <w:tcPr>
            <w:tcW w:w="657" w:type="dxa"/>
            <w:tcBorders>
              <w:top w:val="nil"/>
              <w:left w:val="nil"/>
              <w:bottom w:val="single" w:sz="4" w:space="0" w:color="auto"/>
              <w:right w:val="single" w:sz="4" w:space="0" w:color="auto"/>
            </w:tcBorders>
            <w:shd w:val="clear" w:color="auto" w:fill="auto"/>
            <w:noWrap/>
            <w:vAlign w:val="center"/>
          </w:tcPr>
          <w:p w14:paraId="0BB73448" w14:textId="6D9BA665" w:rsidR="00FA3C10" w:rsidRDefault="00FA3C10" w:rsidP="00D83BF6">
            <w:pPr>
              <w:jc w:val="center"/>
              <w:rPr>
                <w:color w:val="000000"/>
                <w:sz w:val="20"/>
                <w:lang w:eastAsia="lt-LT"/>
              </w:rPr>
            </w:pPr>
            <w:r>
              <w:rPr>
                <w:color w:val="000000"/>
                <w:sz w:val="20"/>
                <w:lang w:eastAsia="lt-LT"/>
              </w:rPr>
              <w:t>6.1.1.26</w:t>
            </w:r>
          </w:p>
        </w:tc>
        <w:tc>
          <w:tcPr>
            <w:tcW w:w="1824" w:type="dxa"/>
            <w:tcBorders>
              <w:top w:val="nil"/>
              <w:left w:val="nil"/>
              <w:bottom w:val="single" w:sz="4" w:space="0" w:color="auto"/>
              <w:right w:val="single" w:sz="4" w:space="0" w:color="auto"/>
            </w:tcBorders>
            <w:shd w:val="clear" w:color="auto" w:fill="auto"/>
            <w:noWrap/>
            <w:vAlign w:val="center"/>
          </w:tcPr>
          <w:p w14:paraId="0E5D5A24" w14:textId="65F7F72D" w:rsidR="00FA3C10" w:rsidRDefault="00FA3C10" w:rsidP="00D83BF6">
            <w:pPr>
              <w:jc w:val="center"/>
              <w:rPr>
                <w:sz w:val="20"/>
                <w:lang w:eastAsia="lt-LT"/>
              </w:rPr>
            </w:pPr>
            <w:r>
              <w:rPr>
                <w:sz w:val="20"/>
                <w:lang w:eastAsia="lt-LT"/>
              </w:rPr>
              <w:t>1 000 000</w:t>
            </w:r>
          </w:p>
        </w:tc>
      </w:tr>
      <w:tr w:rsidR="00FA3C10" w:rsidRPr="00E32DD8" w14:paraId="708D4841" w14:textId="77777777" w:rsidTr="00D83BF6">
        <w:trPr>
          <w:trHeight w:val="570"/>
          <w:jc w:val="center"/>
        </w:trPr>
        <w:tc>
          <w:tcPr>
            <w:tcW w:w="534" w:type="dxa"/>
            <w:tcBorders>
              <w:top w:val="nil"/>
              <w:left w:val="single" w:sz="4" w:space="0" w:color="auto"/>
              <w:bottom w:val="single" w:sz="4" w:space="0" w:color="auto"/>
              <w:right w:val="single" w:sz="4" w:space="0" w:color="auto"/>
            </w:tcBorders>
            <w:shd w:val="clear" w:color="auto" w:fill="auto"/>
            <w:noWrap/>
            <w:vAlign w:val="center"/>
          </w:tcPr>
          <w:p w14:paraId="216EA67E" w14:textId="34DD93EB" w:rsidR="00FA3C10" w:rsidRDefault="00FA3C10" w:rsidP="00D83BF6">
            <w:pPr>
              <w:jc w:val="center"/>
              <w:rPr>
                <w:color w:val="000000"/>
                <w:sz w:val="20"/>
                <w:lang w:eastAsia="lt-LT"/>
              </w:rPr>
            </w:pPr>
            <w:r>
              <w:rPr>
                <w:color w:val="000000"/>
                <w:sz w:val="20"/>
                <w:lang w:eastAsia="lt-LT"/>
              </w:rPr>
              <w:t>7.</w:t>
            </w:r>
          </w:p>
        </w:tc>
        <w:tc>
          <w:tcPr>
            <w:tcW w:w="5936" w:type="dxa"/>
            <w:tcBorders>
              <w:top w:val="nil"/>
              <w:left w:val="nil"/>
              <w:bottom w:val="single" w:sz="4" w:space="0" w:color="auto"/>
              <w:right w:val="single" w:sz="4" w:space="0" w:color="auto"/>
            </w:tcBorders>
            <w:shd w:val="clear" w:color="FFFFFF" w:fill="FFFFFF"/>
            <w:vAlign w:val="center"/>
          </w:tcPr>
          <w:p w14:paraId="2CF5F3A9" w14:textId="0AAB8FE2" w:rsidR="00FA3C10" w:rsidRDefault="00FA3C10" w:rsidP="00D83BF6">
            <w:pPr>
              <w:rPr>
                <w:color w:val="000000"/>
                <w:sz w:val="20"/>
                <w:lang w:eastAsia="lt-LT"/>
              </w:rPr>
            </w:pPr>
            <w:r>
              <w:rPr>
                <w:color w:val="000000"/>
                <w:sz w:val="20"/>
                <w:lang w:eastAsia="lt-LT"/>
              </w:rPr>
              <w:t>Visos dienos  mokyklos įrengimas A. Vienuolio progimnazijoje</w:t>
            </w:r>
          </w:p>
        </w:tc>
        <w:tc>
          <w:tcPr>
            <w:tcW w:w="657" w:type="dxa"/>
            <w:tcBorders>
              <w:top w:val="nil"/>
              <w:left w:val="nil"/>
              <w:bottom w:val="single" w:sz="4" w:space="0" w:color="auto"/>
              <w:right w:val="single" w:sz="4" w:space="0" w:color="auto"/>
            </w:tcBorders>
            <w:shd w:val="clear" w:color="auto" w:fill="auto"/>
            <w:noWrap/>
            <w:vAlign w:val="center"/>
          </w:tcPr>
          <w:p w14:paraId="72916399" w14:textId="17D63475" w:rsidR="00FA3C10" w:rsidRDefault="00FA3C10" w:rsidP="00D83BF6">
            <w:pPr>
              <w:jc w:val="center"/>
              <w:rPr>
                <w:color w:val="000000"/>
                <w:sz w:val="20"/>
                <w:lang w:eastAsia="lt-LT"/>
              </w:rPr>
            </w:pPr>
            <w:r>
              <w:rPr>
                <w:color w:val="000000"/>
                <w:sz w:val="20"/>
                <w:lang w:eastAsia="lt-LT"/>
              </w:rPr>
              <w:t>6.1.3.01</w:t>
            </w:r>
          </w:p>
        </w:tc>
        <w:tc>
          <w:tcPr>
            <w:tcW w:w="1824" w:type="dxa"/>
            <w:tcBorders>
              <w:top w:val="nil"/>
              <w:left w:val="nil"/>
              <w:bottom w:val="single" w:sz="4" w:space="0" w:color="auto"/>
              <w:right w:val="single" w:sz="4" w:space="0" w:color="auto"/>
            </w:tcBorders>
            <w:shd w:val="clear" w:color="auto" w:fill="auto"/>
            <w:noWrap/>
            <w:vAlign w:val="center"/>
          </w:tcPr>
          <w:p w14:paraId="4EA6D02E" w14:textId="3F6A9018" w:rsidR="00FA3C10" w:rsidRDefault="00FA3C10" w:rsidP="00D83BF6">
            <w:pPr>
              <w:jc w:val="center"/>
              <w:rPr>
                <w:sz w:val="20"/>
                <w:lang w:eastAsia="lt-LT"/>
              </w:rPr>
            </w:pPr>
            <w:r>
              <w:rPr>
                <w:sz w:val="20"/>
                <w:lang w:eastAsia="lt-LT"/>
              </w:rPr>
              <w:t>676 000,00</w:t>
            </w:r>
          </w:p>
        </w:tc>
      </w:tr>
      <w:tr w:rsidR="00E736B9" w:rsidRPr="00E32DD8" w14:paraId="65C0632B" w14:textId="77777777" w:rsidTr="00D83BF6">
        <w:trPr>
          <w:trHeight w:val="222"/>
          <w:jc w:val="center"/>
        </w:trPr>
        <w:tc>
          <w:tcPr>
            <w:tcW w:w="534" w:type="dxa"/>
            <w:tcBorders>
              <w:top w:val="nil"/>
              <w:left w:val="single" w:sz="4" w:space="0" w:color="auto"/>
              <w:bottom w:val="single" w:sz="4" w:space="0" w:color="auto"/>
              <w:right w:val="single" w:sz="4" w:space="0" w:color="auto"/>
            </w:tcBorders>
            <w:shd w:val="clear" w:color="000000" w:fill="E2EFDA"/>
            <w:noWrap/>
            <w:vAlign w:val="bottom"/>
            <w:hideMark/>
          </w:tcPr>
          <w:p w14:paraId="7D979083" w14:textId="77777777" w:rsidR="00E736B9" w:rsidRPr="00E32DD8" w:rsidRDefault="00E736B9" w:rsidP="00D83BF6">
            <w:pPr>
              <w:jc w:val="center"/>
              <w:rPr>
                <w:color w:val="000000"/>
                <w:sz w:val="20"/>
                <w:lang w:eastAsia="lt-LT"/>
              </w:rPr>
            </w:pPr>
            <w:r w:rsidRPr="00E32DD8">
              <w:rPr>
                <w:color w:val="000000"/>
                <w:sz w:val="20"/>
                <w:lang w:eastAsia="lt-LT"/>
              </w:rPr>
              <w:t> </w:t>
            </w:r>
          </w:p>
        </w:tc>
        <w:tc>
          <w:tcPr>
            <w:tcW w:w="5936" w:type="dxa"/>
            <w:tcBorders>
              <w:top w:val="nil"/>
              <w:left w:val="nil"/>
              <w:bottom w:val="single" w:sz="4" w:space="0" w:color="auto"/>
              <w:right w:val="single" w:sz="4" w:space="0" w:color="auto"/>
            </w:tcBorders>
            <w:shd w:val="clear" w:color="000000" w:fill="E2EFDA"/>
            <w:noWrap/>
            <w:vAlign w:val="bottom"/>
            <w:hideMark/>
          </w:tcPr>
          <w:p w14:paraId="3A8FFFF4" w14:textId="77777777" w:rsidR="00E736B9" w:rsidRPr="00E32DD8" w:rsidRDefault="00E736B9" w:rsidP="00D83BF6">
            <w:pPr>
              <w:jc w:val="center"/>
              <w:rPr>
                <w:b/>
                <w:bCs/>
                <w:color w:val="000000"/>
                <w:sz w:val="20"/>
                <w:lang w:eastAsia="lt-LT"/>
              </w:rPr>
            </w:pPr>
            <w:r w:rsidRPr="00E32DD8">
              <w:rPr>
                <w:b/>
                <w:bCs/>
                <w:color w:val="000000"/>
                <w:sz w:val="20"/>
                <w:lang w:eastAsia="lt-LT"/>
              </w:rPr>
              <w:t xml:space="preserve">   IŠ VISO</w:t>
            </w:r>
          </w:p>
        </w:tc>
        <w:tc>
          <w:tcPr>
            <w:tcW w:w="657" w:type="dxa"/>
            <w:tcBorders>
              <w:top w:val="nil"/>
              <w:left w:val="nil"/>
              <w:bottom w:val="single" w:sz="4" w:space="0" w:color="auto"/>
              <w:right w:val="single" w:sz="4" w:space="0" w:color="auto"/>
            </w:tcBorders>
            <w:shd w:val="clear" w:color="000000" w:fill="E2EFDA"/>
            <w:noWrap/>
            <w:vAlign w:val="bottom"/>
            <w:hideMark/>
          </w:tcPr>
          <w:p w14:paraId="415B11FA" w14:textId="77777777" w:rsidR="00E736B9" w:rsidRPr="00E32DD8" w:rsidRDefault="00E736B9" w:rsidP="00D83BF6">
            <w:pPr>
              <w:jc w:val="right"/>
              <w:rPr>
                <w:b/>
                <w:bCs/>
                <w:color w:val="000000"/>
                <w:sz w:val="20"/>
                <w:lang w:eastAsia="lt-LT"/>
              </w:rPr>
            </w:pPr>
            <w:r w:rsidRPr="00E32DD8">
              <w:rPr>
                <w:b/>
                <w:bCs/>
                <w:color w:val="000000"/>
                <w:sz w:val="20"/>
                <w:lang w:eastAsia="lt-LT"/>
              </w:rPr>
              <w:t> </w:t>
            </w:r>
          </w:p>
        </w:tc>
        <w:tc>
          <w:tcPr>
            <w:tcW w:w="1824" w:type="dxa"/>
            <w:tcBorders>
              <w:top w:val="nil"/>
              <w:left w:val="nil"/>
              <w:bottom w:val="single" w:sz="4" w:space="0" w:color="auto"/>
              <w:right w:val="single" w:sz="4" w:space="0" w:color="auto"/>
            </w:tcBorders>
            <w:shd w:val="clear" w:color="000000" w:fill="E2EFDA"/>
            <w:noWrap/>
            <w:vAlign w:val="bottom"/>
            <w:hideMark/>
          </w:tcPr>
          <w:p w14:paraId="2D8BC2E4" w14:textId="713A5825" w:rsidR="00E736B9" w:rsidRPr="00E32DD8" w:rsidRDefault="00FA3C10" w:rsidP="00D83BF6">
            <w:pPr>
              <w:jc w:val="center"/>
              <w:rPr>
                <w:b/>
                <w:bCs/>
                <w:color w:val="000000"/>
                <w:sz w:val="20"/>
                <w:lang w:eastAsia="lt-LT"/>
              </w:rPr>
            </w:pPr>
            <w:r>
              <w:rPr>
                <w:b/>
                <w:bCs/>
                <w:color w:val="000000"/>
                <w:sz w:val="20"/>
                <w:lang w:eastAsia="lt-LT"/>
              </w:rPr>
              <w:t>5 435 000,00</w:t>
            </w:r>
          </w:p>
        </w:tc>
      </w:tr>
    </w:tbl>
    <w:p w14:paraId="3EADD6D8" w14:textId="77777777" w:rsidR="00E736B9" w:rsidRDefault="00E736B9" w:rsidP="00E736B9">
      <w:pPr>
        <w:spacing w:line="360" w:lineRule="auto"/>
        <w:jc w:val="both"/>
        <w:rPr>
          <w:rFonts w:ascii="TIMESLT" w:hAnsi="TIMESLT"/>
          <w:b/>
          <w:szCs w:val="20"/>
          <w:lang w:eastAsia="lt-LT"/>
        </w:rPr>
      </w:pPr>
    </w:p>
    <w:p w14:paraId="6543298C" w14:textId="60C5DD93" w:rsidR="00E736B9" w:rsidRPr="00305F6A" w:rsidRDefault="00305F6A" w:rsidP="00C04E73">
      <w:pPr>
        <w:spacing w:line="360" w:lineRule="auto"/>
        <w:ind w:firstLine="851"/>
        <w:jc w:val="both"/>
        <w:rPr>
          <w:rFonts w:ascii="TIMESLT" w:hAnsi="TIMESLT"/>
          <w:bCs/>
          <w:szCs w:val="20"/>
          <w:lang w:eastAsia="lt-LT"/>
        </w:rPr>
      </w:pPr>
      <w:r w:rsidRPr="00305F6A">
        <w:rPr>
          <w:rFonts w:ascii="TIMESLT" w:hAnsi="TIMESLT"/>
          <w:bCs/>
          <w:szCs w:val="20"/>
          <w:lang w:eastAsia="lt-LT"/>
        </w:rPr>
        <w:t xml:space="preserve">Savivaldybės kontrolieriaus išvada pridedama.  </w:t>
      </w:r>
    </w:p>
    <w:p w14:paraId="187189C4" w14:textId="77777777" w:rsidR="00305F6A" w:rsidRDefault="00305F6A" w:rsidP="00C04E73">
      <w:pPr>
        <w:spacing w:line="360" w:lineRule="auto"/>
        <w:ind w:firstLine="851"/>
        <w:jc w:val="both"/>
        <w:rPr>
          <w:rFonts w:ascii="TIMESLT" w:hAnsi="TIMESLT"/>
          <w:b/>
          <w:szCs w:val="20"/>
          <w:lang w:eastAsia="lt-LT"/>
        </w:rPr>
      </w:pPr>
    </w:p>
    <w:p w14:paraId="4E85BF8A" w14:textId="2E17E1EE" w:rsidR="00C04E73" w:rsidRPr="002928B4" w:rsidRDefault="000E4934" w:rsidP="00C04E73">
      <w:pPr>
        <w:spacing w:line="360" w:lineRule="auto"/>
        <w:ind w:firstLine="851"/>
        <w:jc w:val="both"/>
        <w:rPr>
          <w:bCs/>
        </w:rPr>
      </w:pPr>
      <w:r w:rsidRPr="000E4934">
        <w:rPr>
          <w:rFonts w:ascii="TIMESLT" w:hAnsi="TIMESLT"/>
          <w:b/>
          <w:szCs w:val="20"/>
          <w:lang w:eastAsia="lt-LT"/>
        </w:rPr>
        <w:t>8. Kiti reikalingi pagrindimai, skaičiavimai ir paaiškinimai.</w:t>
      </w:r>
      <w:r w:rsidR="002928B4">
        <w:rPr>
          <w:rFonts w:ascii="TIMESLT" w:hAnsi="TIMESLT"/>
          <w:b/>
          <w:szCs w:val="20"/>
          <w:lang w:eastAsia="lt-LT"/>
        </w:rPr>
        <w:t xml:space="preserve"> </w:t>
      </w:r>
      <w:r w:rsidR="002928B4" w:rsidRPr="002928B4">
        <w:rPr>
          <w:rFonts w:ascii="TIMESLT" w:hAnsi="TIMESLT"/>
          <w:bCs/>
          <w:szCs w:val="20"/>
          <w:lang w:eastAsia="lt-LT"/>
        </w:rPr>
        <w:t>Nėra.</w:t>
      </w:r>
    </w:p>
    <w:p w14:paraId="7C11DFA8" w14:textId="77777777" w:rsidR="000E4934" w:rsidRPr="000E4934" w:rsidRDefault="000E4934" w:rsidP="000E4934">
      <w:pPr>
        <w:spacing w:line="360" w:lineRule="auto"/>
        <w:ind w:firstLine="720"/>
        <w:jc w:val="both"/>
        <w:rPr>
          <w:rFonts w:ascii="TIMESLT" w:hAnsi="TIMESLT"/>
          <w:b/>
          <w:szCs w:val="20"/>
          <w:lang w:eastAsia="lt-LT"/>
        </w:rPr>
      </w:pPr>
    </w:p>
    <w:p w14:paraId="54BE17A8" w14:textId="77777777" w:rsidR="000E4934" w:rsidRPr="000E4934" w:rsidRDefault="000E4934" w:rsidP="000E4934">
      <w:pPr>
        <w:spacing w:line="360" w:lineRule="auto"/>
        <w:ind w:firstLine="720"/>
        <w:jc w:val="both"/>
        <w:rPr>
          <w:rFonts w:ascii="TIMESLT" w:hAnsi="TIMESLT"/>
          <w:szCs w:val="20"/>
          <w:lang w:eastAsia="lt-LT"/>
        </w:rPr>
      </w:pPr>
      <w:r w:rsidRPr="000E4934">
        <w:rPr>
          <w:rFonts w:ascii="TIMESLT" w:hAnsi="TIMESLT"/>
          <w:b/>
          <w:szCs w:val="20"/>
          <w:lang w:eastAsia="lt-LT"/>
        </w:rPr>
        <w:t>9. Sprendimo projekto iniciatoriai ir rengėjai, pranešėjas.</w:t>
      </w:r>
      <w:r w:rsidRPr="000E4934">
        <w:rPr>
          <w:rFonts w:ascii="TIMESLT" w:hAnsi="TIMESLT"/>
          <w:szCs w:val="20"/>
          <w:lang w:eastAsia="lt-LT"/>
        </w:rPr>
        <w:t xml:space="preserve"> </w:t>
      </w:r>
    </w:p>
    <w:p w14:paraId="1B9E69F7" w14:textId="2B7BA06C" w:rsidR="000E4934" w:rsidRPr="000E4934" w:rsidRDefault="000E4934" w:rsidP="000E4934">
      <w:pPr>
        <w:tabs>
          <w:tab w:val="left" w:pos="567"/>
        </w:tabs>
        <w:spacing w:line="360" w:lineRule="auto"/>
        <w:ind w:left="720"/>
        <w:contextualSpacing/>
        <w:jc w:val="both"/>
        <w:rPr>
          <w:rFonts w:ascii="TIMESLT" w:hAnsi="TIMESLT"/>
          <w:szCs w:val="20"/>
          <w:lang w:eastAsia="lt-LT"/>
        </w:rPr>
      </w:pPr>
      <w:r w:rsidRPr="000E4934">
        <w:rPr>
          <w:rFonts w:ascii="TIMESLT" w:hAnsi="TIMESLT"/>
          <w:szCs w:val="20"/>
          <w:lang w:eastAsia="lt-LT"/>
        </w:rPr>
        <w:t>Iniciatorius – Anykščių rajono savivaldybės</w:t>
      </w:r>
      <w:r w:rsidR="00E736B9">
        <w:rPr>
          <w:rFonts w:ascii="TIMESLT" w:hAnsi="TIMESLT"/>
          <w:szCs w:val="20"/>
          <w:lang w:eastAsia="lt-LT"/>
        </w:rPr>
        <w:t xml:space="preserve"> administracija</w:t>
      </w:r>
    </w:p>
    <w:p w14:paraId="2753EBB8" w14:textId="48DEECD7" w:rsidR="000E4934" w:rsidRPr="000E4934" w:rsidRDefault="000E4934" w:rsidP="000E4934">
      <w:pPr>
        <w:tabs>
          <w:tab w:val="left" w:pos="567"/>
        </w:tabs>
        <w:spacing w:line="360" w:lineRule="auto"/>
        <w:ind w:left="720"/>
        <w:contextualSpacing/>
        <w:jc w:val="both"/>
        <w:rPr>
          <w:rFonts w:ascii="TIMESLT" w:hAnsi="TIMESLT"/>
          <w:szCs w:val="20"/>
          <w:lang w:eastAsia="lt-LT"/>
        </w:rPr>
      </w:pPr>
      <w:r w:rsidRPr="000E4934">
        <w:rPr>
          <w:rFonts w:ascii="TIMESLT" w:hAnsi="TIMESLT"/>
          <w:szCs w:val="20"/>
          <w:lang w:eastAsia="lt-LT"/>
        </w:rPr>
        <w:t>Rengėja</w:t>
      </w:r>
      <w:r w:rsidR="00305F6A">
        <w:rPr>
          <w:rFonts w:ascii="TIMESLT" w:hAnsi="TIMESLT"/>
          <w:szCs w:val="20"/>
          <w:lang w:eastAsia="lt-LT"/>
        </w:rPr>
        <w:t xml:space="preserve"> ir pranešėja</w:t>
      </w:r>
      <w:r w:rsidRPr="000E4934">
        <w:rPr>
          <w:rFonts w:ascii="TIMESLT" w:hAnsi="TIMESLT"/>
          <w:szCs w:val="20"/>
          <w:lang w:eastAsia="lt-LT"/>
        </w:rPr>
        <w:t xml:space="preserve"> – Finansų ir apskaitos skyriaus vedėj</w:t>
      </w:r>
      <w:r w:rsidR="00305F6A">
        <w:rPr>
          <w:rFonts w:ascii="TIMESLT" w:hAnsi="TIMESLT"/>
          <w:szCs w:val="20"/>
          <w:lang w:eastAsia="lt-LT"/>
        </w:rPr>
        <w:t>a</w:t>
      </w:r>
      <w:r w:rsidRPr="000E4934">
        <w:rPr>
          <w:rFonts w:ascii="TIMESLT" w:hAnsi="TIMESLT"/>
          <w:szCs w:val="20"/>
          <w:lang w:eastAsia="lt-LT"/>
        </w:rPr>
        <w:t xml:space="preserve">  Danuta Gruzinskienė.</w:t>
      </w:r>
    </w:p>
    <w:p w14:paraId="5986B427" w14:textId="1604427D" w:rsidR="000E4934" w:rsidRPr="000E4934" w:rsidRDefault="000E4934" w:rsidP="00305F6A">
      <w:pPr>
        <w:spacing w:line="360" w:lineRule="auto"/>
        <w:jc w:val="both"/>
        <w:rPr>
          <w:rFonts w:ascii="TIMESLT" w:hAnsi="TIMESLT"/>
          <w:szCs w:val="20"/>
          <w:lang w:eastAsia="lt-LT"/>
        </w:rPr>
      </w:pPr>
    </w:p>
    <w:p w14:paraId="1FBA32DB" w14:textId="77777777" w:rsidR="000E4934" w:rsidRPr="000E4934" w:rsidRDefault="000E4934" w:rsidP="000E4934">
      <w:pPr>
        <w:jc w:val="center"/>
        <w:rPr>
          <w:rFonts w:ascii="TIMESLT" w:hAnsi="TIMESLT"/>
          <w:szCs w:val="20"/>
          <w:lang w:eastAsia="lt-LT"/>
        </w:rPr>
      </w:pPr>
      <w:r w:rsidRPr="000E4934">
        <w:rPr>
          <w:rFonts w:ascii="TIMESLT" w:hAnsi="TIMESLT"/>
          <w:szCs w:val="20"/>
          <w:lang w:eastAsia="lt-LT"/>
        </w:rPr>
        <w:t xml:space="preserve">       </w:t>
      </w:r>
      <w:r w:rsidRPr="000E4934">
        <w:rPr>
          <w:rFonts w:ascii="TIMESLT" w:hAnsi="TIMESLT"/>
          <w:szCs w:val="20"/>
          <w:lang w:eastAsia="lt-LT"/>
        </w:rPr>
        <w:tab/>
        <w:t xml:space="preserve">                     </w:t>
      </w:r>
    </w:p>
    <w:p w14:paraId="453DCA9C" w14:textId="77777777" w:rsidR="00AC35BD" w:rsidRDefault="00AC35BD" w:rsidP="00F84F3C">
      <w:pPr>
        <w:pStyle w:val="Pagrindinistekstas"/>
        <w:spacing w:line="360" w:lineRule="auto"/>
        <w:ind w:left="2160" w:firstLine="720"/>
        <w:rPr>
          <w:b/>
        </w:rPr>
      </w:pPr>
    </w:p>
    <w:sectPr w:rsidR="00AC35BD" w:rsidSect="002E39EB">
      <w:headerReference w:type="default" r:id="rId9"/>
      <w:type w:val="continuous"/>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BEAC4" w14:textId="77777777" w:rsidR="006769F4" w:rsidRDefault="006769F4">
      <w:r>
        <w:separator/>
      </w:r>
    </w:p>
  </w:endnote>
  <w:endnote w:type="continuationSeparator" w:id="0">
    <w:p w14:paraId="5A4CE9B7" w14:textId="77777777" w:rsidR="006769F4" w:rsidRDefault="00676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CEBF2" w14:textId="77777777" w:rsidR="006769F4" w:rsidRDefault="006769F4">
      <w:r>
        <w:separator/>
      </w:r>
    </w:p>
  </w:footnote>
  <w:footnote w:type="continuationSeparator" w:id="0">
    <w:p w14:paraId="79FB8641" w14:textId="77777777" w:rsidR="006769F4" w:rsidRDefault="00676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43E89" w14:textId="77777777" w:rsidR="00187C93" w:rsidRPr="00537FB4" w:rsidRDefault="00187C93" w:rsidP="00804BAE">
    <w:pPr>
      <w:pStyle w:val="Antrats"/>
      <w:tabs>
        <w:tab w:val="left" w:pos="6420"/>
      </w:tabs>
      <w:jc w:val="right"/>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92443"/>
    <w:multiLevelType w:val="hybridMultilevel"/>
    <w:tmpl w:val="70ECB2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34707D"/>
    <w:multiLevelType w:val="hybridMultilevel"/>
    <w:tmpl w:val="732E1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23572"/>
    <w:multiLevelType w:val="hybridMultilevel"/>
    <w:tmpl w:val="44B2E3F8"/>
    <w:lvl w:ilvl="0" w:tplc="0427000F">
      <w:start w:val="1"/>
      <w:numFmt w:val="decimal"/>
      <w:lvlText w:val="%1."/>
      <w:lvlJc w:val="left"/>
      <w:pPr>
        <w:tabs>
          <w:tab w:val="num" w:pos="1108"/>
        </w:tabs>
        <w:ind w:left="1108"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3564CB"/>
    <w:multiLevelType w:val="multilevel"/>
    <w:tmpl w:val="FB68697A"/>
    <w:lvl w:ilvl="0">
      <w:start w:val="1"/>
      <w:numFmt w:val="decimal"/>
      <w:lvlText w:val="%1."/>
      <w:lvlJc w:val="left"/>
      <w:pPr>
        <w:ind w:left="786" w:hanging="360"/>
      </w:pPr>
      <w:rPr>
        <w:rFonts w:hint="default"/>
        <w:strike w:val="0"/>
      </w:rPr>
    </w:lvl>
    <w:lvl w:ilvl="1">
      <w:start w:val="1"/>
      <w:numFmt w:val="decimal"/>
      <w:isLgl/>
      <w:lvlText w:val="%1.%2."/>
      <w:lvlJc w:val="left"/>
      <w:pPr>
        <w:ind w:left="1440" w:hanging="540"/>
      </w:pPr>
      <w:rPr>
        <w:rFonts w:hint="default"/>
      </w:rPr>
    </w:lvl>
    <w:lvl w:ilvl="2">
      <w:start w:val="2"/>
      <w:numFmt w:val="decimal"/>
      <w:isLgl/>
      <w:lvlText w:val="%1.%2.%3."/>
      <w:lvlJc w:val="left"/>
      <w:pPr>
        <w:ind w:left="180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420" w:hanging="1440"/>
      </w:pPr>
      <w:rPr>
        <w:rFonts w:hint="default"/>
      </w:rPr>
    </w:lvl>
    <w:lvl w:ilvl="8">
      <w:start w:val="1"/>
      <w:numFmt w:val="decimal"/>
      <w:isLgl/>
      <w:lvlText w:val="%1.%2.%3.%4.%5.%6.%7.%8.%9."/>
      <w:lvlJc w:val="left"/>
      <w:pPr>
        <w:ind w:left="3960" w:hanging="1800"/>
      </w:pPr>
      <w:rPr>
        <w:rFonts w:hint="default"/>
      </w:rPr>
    </w:lvl>
  </w:abstractNum>
  <w:abstractNum w:abstractNumId="5" w15:restartNumberingAfterBreak="0">
    <w:nsid w:val="239F3940"/>
    <w:multiLevelType w:val="hybridMultilevel"/>
    <w:tmpl w:val="0B16BFC0"/>
    <w:lvl w:ilvl="0" w:tplc="14DA3D68">
      <w:start w:val="1"/>
      <w:numFmt w:val="decimal"/>
      <w:lvlText w:val="%1."/>
      <w:lvlJc w:val="left"/>
      <w:pPr>
        <w:tabs>
          <w:tab w:val="num" w:pos="1680"/>
        </w:tabs>
        <w:ind w:left="1680" w:hanging="9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6" w15:restartNumberingAfterBreak="0">
    <w:nsid w:val="3AAC0E6B"/>
    <w:multiLevelType w:val="hybridMultilevel"/>
    <w:tmpl w:val="D28A8EB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40BE68AA"/>
    <w:multiLevelType w:val="hybridMultilevel"/>
    <w:tmpl w:val="0D745B42"/>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96917AB"/>
    <w:multiLevelType w:val="hybridMultilevel"/>
    <w:tmpl w:val="77661B10"/>
    <w:lvl w:ilvl="0" w:tplc="9B823AB4">
      <w:start w:val="5"/>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9" w15:restartNumberingAfterBreak="0">
    <w:nsid w:val="50284C52"/>
    <w:multiLevelType w:val="hybridMultilevel"/>
    <w:tmpl w:val="35241042"/>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54CF5ECE"/>
    <w:multiLevelType w:val="multilevel"/>
    <w:tmpl w:val="476A4508"/>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6EF48B6"/>
    <w:multiLevelType w:val="hybridMultilevel"/>
    <w:tmpl w:val="10803B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455CD6"/>
    <w:multiLevelType w:val="multilevel"/>
    <w:tmpl w:val="4C025114"/>
    <w:lvl w:ilvl="0">
      <w:numFmt w:val="none"/>
      <w:lvlText w:val=""/>
      <w:lvlJc w:val="left"/>
      <w:pPr>
        <w:tabs>
          <w:tab w:val="num" w:pos="360"/>
        </w:tabs>
      </w:pPr>
    </w:lvl>
    <w:lvl w:ilvl="1">
      <w:start w:val="1"/>
      <w:numFmt w:val="decimal"/>
      <w:isLgl/>
      <w:lvlText w:val="%1.%2."/>
      <w:lvlJc w:val="left"/>
      <w:pPr>
        <w:tabs>
          <w:tab w:val="num" w:pos="1108"/>
        </w:tabs>
        <w:ind w:left="1108" w:hanging="360"/>
      </w:pPr>
      <w:rPr>
        <w:rFonts w:hint="default"/>
      </w:rPr>
    </w:lvl>
    <w:lvl w:ilvl="2">
      <w:start w:val="1"/>
      <w:numFmt w:val="decimal"/>
      <w:isLgl/>
      <w:lvlText w:val="%1.%2.%3."/>
      <w:lvlJc w:val="left"/>
      <w:pPr>
        <w:tabs>
          <w:tab w:val="num" w:pos="1468"/>
        </w:tabs>
        <w:ind w:left="1468" w:hanging="720"/>
      </w:pPr>
      <w:rPr>
        <w:rFonts w:hint="default"/>
      </w:rPr>
    </w:lvl>
    <w:lvl w:ilvl="3">
      <w:start w:val="1"/>
      <w:numFmt w:val="decimal"/>
      <w:isLgl/>
      <w:lvlText w:val="%1.%2.%3.%4."/>
      <w:lvlJc w:val="left"/>
      <w:pPr>
        <w:tabs>
          <w:tab w:val="num" w:pos="1468"/>
        </w:tabs>
        <w:ind w:left="1468" w:hanging="720"/>
      </w:pPr>
      <w:rPr>
        <w:rFonts w:hint="default"/>
      </w:rPr>
    </w:lvl>
    <w:lvl w:ilvl="4">
      <w:start w:val="1"/>
      <w:numFmt w:val="decimal"/>
      <w:isLgl/>
      <w:lvlText w:val="%1.%2.%3.%4.%5."/>
      <w:lvlJc w:val="left"/>
      <w:pPr>
        <w:tabs>
          <w:tab w:val="num" w:pos="1828"/>
        </w:tabs>
        <w:ind w:left="1828" w:hanging="1080"/>
      </w:pPr>
      <w:rPr>
        <w:rFonts w:hint="default"/>
      </w:rPr>
    </w:lvl>
    <w:lvl w:ilvl="5">
      <w:start w:val="1"/>
      <w:numFmt w:val="decimal"/>
      <w:isLgl/>
      <w:lvlText w:val="%1.%2.%3.%4.%5.%6."/>
      <w:lvlJc w:val="left"/>
      <w:pPr>
        <w:tabs>
          <w:tab w:val="num" w:pos="1828"/>
        </w:tabs>
        <w:ind w:left="1828" w:hanging="1080"/>
      </w:pPr>
      <w:rPr>
        <w:rFonts w:hint="default"/>
      </w:rPr>
    </w:lvl>
    <w:lvl w:ilvl="6">
      <w:start w:val="1"/>
      <w:numFmt w:val="decimal"/>
      <w:isLgl/>
      <w:lvlText w:val="%1.%2.%3.%4.%5.%6.%7."/>
      <w:lvlJc w:val="left"/>
      <w:pPr>
        <w:tabs>
          <w:tab w:val="num" w:pos="2188"/>
        </w:tabs>
        <w:ind w:left="2188" w:hanging="1440"/>
      </w:pPr>
      <w:rPr>
        <w:rFonts w:hint="default"/>
      </w:rPr>
    </w:lvl>
    <w:lvl w:ilvl="7">
      <w:start w:val="1"/>
      <w:numFmt w:val="decimal"/>
      <w:isLgl/>
      <w:lvlText w:val="%1.%2.%3.%4.%5.%6.%7.%8."/>
      <w:lvlJc w:val="left"/>
      <w:pPr>
        <w:tabs>
          <w:tab w:val="num" w:pos="2188"/>
        </w:tabs>
        <w:ind w:left="2188" w:hanging="1440"/>
      </w:pPr>
      <w:rPr>
        <w:rFonts w:hint="default"/>
      </w:rPr>
    </w:lvl>
    <w:lvl w:ilvl="8">
      <w:start w:val="1"/>
      <w:numFmt w:val="decimal"/>
      <w:isLgl/>
      <w:lvlText w:val="%1.%2.%3.%4.%5.%6.%7.%8.%9."/>
      <w:lvlJc w:val="left"/>
      <w:pPr>
        <w:tabs>
          <w:tab w:val="num" w:pos="2548"/>
        </w:tabs>
        <w:ind w:left="2548" w:hanging="1800"/>
      </w:pPr>
      <w:rPr>
        <w:rFonts w:hint="default"/>
      </w:rPr>
    </w:lvl>
  </w:abstractNum>
  <w:abstractNum w:abstractNumId="13" w15:restartNumberingAfterBreak="0">
    <w:nsid w:val="5D8174D2"/>
    <w:multiLevelType w:val="hybridMultilevel"/>
    <w:tmpl w:val="56FA08C8"/>
    <w:lvl w:ilvl="0" w:tplc="4CAE063A">
      <w:start w:val="3"/>
      <w:numFmt w:val="decimal"/>
      <w:lvlText w:val="%1"/>
      <w:lvlJc w:val="left"/>
      <w:pPr>
        <w:ind w:left="1080" w:hanging="360"/>
      </w:pPr>
      <w:rPr>
        <w:rFonts w:hint="default"/>
        <w:color w:val="000000"/>
        <w:sz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5DBD718D"/>
    <w:multiLevelType w:val="hybridMultilevel"/>
    <w:tmpl w:val="1C8A4DF2"/>
    <w:lvl w:ilvl="0" w:tplc="F2D0D2E4">
      <w:start w:val="5"/>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5" w15:restartNumberingAfterBreak="0">
    <w:nsid w:val="5E244BBA"/>
    <w:multiLevelType w:val="hybridMultilevel"/>
    <w:tmpl w:val="35DA65E6"/>
    <w:lvl w:ilvl="0" w:tplc="A29E34FC">
      <w:start w:val="1"/>
      <w:numFmt w:val="decimal"/>
      <w:lvlText w:val="%1."/>
      <w:lvlJc w:val="left"/>
      <w:pPr>
        <w:tabs>
          <w:tab w:val="num" w:pos="1753"/>
        </w:tabs>
        <w:ind w:left="1753" w:hanging="1005"/>
      </w:pPr>
      <w:rPr>
        <w:rFonts w:hint="default"/>
      </w:rPr>
    </w:lvl>
    <w:lvl w:ilvl="1" w:tplc="04270019" w:tentative="1">
      <w:start w:val="1"/>
      <w:numFmt w:val="lowerLetter"/>
      <w:lvlText w:val="%2."/>
      <w:lvlJc w:val="left"/>
      <w:pPr>
        <w:tabs>
          <w:tab w:val="num" w:pos="1828"/>
        </w:tabs>
        <w:ind w:left="1828" w:hanging="360"/>
      </w:pPr>
    </w:lvl>
    <w:lvl w:ilvl="2" w:tplc="0427001B" w:tentative="1">
      <w:start w:val="1"/>
      <w:numFmt w:val="lowerRoman"/>
      <w:lvlText w:val="%3."/>
      <w:lvlJc w:val="right"/>
      <w:pPr>
        <w:tabs>
          <w:tab w:val="num" w:pos="2548"/>
        </w:tabs>
        <w:ind w:left="2548" w:hanging="180"/>
      </w:pPr>
    </w:lvl>
    <w:lvl w:ilvl="3" w:tplc="0427000F" w:tentative="1">
      <w:start w:val="1"/>
      <w:numFmt w:val="decimal"/>
      <w:lvlText w:val="%4."/>
      <w:lvlJc w:val="left"/>
      <w:pPr>
        <w:tabs>
          <w:tab w:val="num" w:pos="3268"/>
        </w:tabs>
        <w:ind w:left="3268" w:hanging="360"/>
      </w:pPr>
    </w:lvl>
    <w:lvl w:ilvl="4" w:tplc="04270019" w:tentative="1">
      <w:start w:val="1"/>
      <w:numFmt w:val="lowerLetter"/>
      <w:lvlText w:val="%5."/>
      <w:lvlJc w:val="left"/>
      <w:pPr>
        <w:tabs>
          <w:tab w:val="num" w:pos="3988"/>
        </w:tabs>
        <w:ind w:left="3988" w:hanging="360"/>
      </w:pPr>
    </w:lvl>
    <w:lvl w:ilvl="5" w:tplc="0427001B" w:tentative="1">
      <w:start w:val="1"/>
      <w:numFmt w:val="lowerRoman"/>
      <w:lvlText w:val="%6."/>
      <w:lvlJc w:val="right"/>
      <w:pPr>
        <w:tabs>
          <w:tab w:val="num" w:pos="4708"/>
        </w:tabs>
        <w:ind w:left="4708" w:hanging="180"/>
      </w:pPr>
    </w:lvl>
    <w:lvl w:ilvl="6" w:tplc="0427000F" w:tentative="1">
      <w:start w:val="1"/>
      <w:numFmt w:val="decimal"/>
      <w:lvlText w:val="%7."/>
      <w:lvlJc w:val="left"/>
      <w:pPr>
        <w:tabs>
          <w:tab w:val="num" w:pos="5428"/>
        </w:tabs>
        <w:ind w:left="5428" w:hanging="360"/>
      </w:pPr>
    </w:lvl>
    <w:lvl w:ilvl="7" w:tplc="04270019" w:tentative="1">
      <w:start w:val="1"/>
      <w:numFmt w:val="lowerLetter"/>
      <w:lvlText w:val="%8."/>
      <w:lvlJc w:val="left"/>
      <w:pPr>
        <w:tabs>
          <w:tab w:val="num" w:pos="6148"/>
        </w:tabs>
        <w:ind w:left="6148" w:hanging="360"/>
      </w:pPr>
    </w:lvl>
    <w:lvl w:ilvl="8" w:tplc="0427001B" w:tentative="1">
      <w:start w:val="1"/>
      <w:numFmt w:val="lowerRoman"/>
      <w:lvlText w:val="%9."/>
      <w:lvlJc w:val="right"/>
      <w:pPr>
        <w:tabs>
          <w:tab w:val="num" w:pos="6868"/>
        </w:tabs>
        <w:ind w:left="6868" w:hanging="180"/>
      </w:pPr>
    </w:lvl>
  </w:abstractNum>
  <w:abstractNum w:abstractNumId="16" w15:restartNumberingAfterBreak="0">
    <w:nsid w:val="6B76593D"/>
    <w:multiLevelType w:val="hybridMultilevel"/>
    <w:tmpl w:val="4D18183E"/>
    <w:lvl w:ilvl="0" w:tplc="D152C7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5064651"/>
    <w:multiLevelType w:val="hybridMultilevel"/>
    <w:tmpl w:val="F89C3CDC"/>
    <w:lvl w:ilvl="0" w:tplc="0427000F">
      <w:start w:val="3"/>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76EF7D5B"/>
    <w:multiLevelType w:val="multilevel"/>
    <w:tmpl w:val="6FA8FA74"/>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EAC5DE9"/>
    <w:multiLevelType w:val="hybridMultilevel"/>
    <w:tmpl w:val="DD8A756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192155832">
    <w:abstractNumId w:val="12"/>
  </w:num>
  <w:num w:numId="2" w16cid:durableId="541793565">
    <w:abstractNumId w:val="2"/>
  </w:num>
  <w:num w:numId="3" w16cid:durableId="243035759">
    <w:abstractNumId w:val="6"/>
  </w:num>
  <w:num w:numId="4" w16cid:durableId="1931740448">
    <w:abstractNumId w:val="17"/>
  </w:num>
  <w:num w:numId="5" w16cid:durableId="1449929993">
    <w:abstractNumId w:val="7"/>
  </w:num>
  <w:num w:numId="6" w16cid:durableId="2037388720">
    <w:abstractNumId w:val="9"/>
  </w:num>
  <w:num w:numId="7" w16cid:durableId="9390967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3253247">
    <w:abstractNumId w:val="5"/>
  </w:num>
  <w:num w:numId="9" w16cid:durableId="1892690936">
    <w:abstractNumId w:val="15"/>
  </w:num>
  <w:num w:numId="10" w16cid:durableId="161551844">
    <w:abstractNumId w:val="16"/>
  </w:num>
  <w:num w:numId="11" w16cid:durableId="2048485591">
    <w:abstractNumId w:val="4"/>
  </w:num>
  <w:num w:numId="12" w16cid:durableId="1250113564">
    <w:abstractNumId w:val="1"/>
  </w:num>
  <w:num w:numId="13" w16cid:durableId="1413241726">
    <w:abstractNumId w:val="11"/>
  </w:num>
  <w:num w:numId="14" w16cid:durableId="964625446">
    <w:abstractNumId w:val="0"/>
  </w:num>
  <w:num w:numId="15" w16cid:durableId="1601447662">
    <w:abstractNumId w:val="3"/>
  </w:num>
  <w:num w:numId="16" w16cid:durableId="583882722">
    <w:abstractNumId w:val="19"/>
  </w:num>
  <w:num w:numId="17" w16cid:durableId="1085489870">
    <w:abstractNumId w:val="10"/>
  </w:num>
  <w:num w:numId="18" w16cid:durableId="555972159">
    <w:abstractNumId w:val="13"/>
  </w:num>
  <w:num w:numId="19" w16cid:durableId="565534031">
    <w:abstractNumId w:val="14"/>
  </w:num>
  <w:num w:numId="20" w16cid:durableId="1391032019">
    <w:abstractNumId w:val="8"/>
  </w:num>
  <w:num w:numId="21" w16cid:durableId="13468590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00E3"/>
    <w:rsid w:val="00001B8E"/>
    <w:rsid w:val="00003F0D"/>
    <w:rsid w:val="00007A7E"/>
    <w:rsid w:val="00011908"/>
    <w:rsid w:val="0001512C"/>
    <w:rsid w:val="00015872"/>
    <w:rsid w:val="00017F45"/>
    <w:rsid w:val="0002070A"/>
    <w:rsid w:val="00024FEB"/>
    <w:rsid w:val="00025CF0"/>
    <w:rsid w:val="000279C9"/>
    <w:rsid w:val="00032109"/>
    <w:rsid w:val="00034354"/>
    <w:rsid w:val="00034EDF"/>
    <w:rsid w:val="0003725B"/>
    <w:rsid w:val="00037A81"/>
    <w:rsid w:val="000470EF"/>
    <w:rsid w:val="000638D3"/>
    <w:rsid w:val="00063E24"/>
    <w:rsid w:val="000640C0"/>
    <w:rsid w:val="0006639B"/>
    <w:rsid w:val="00066EF2"/>
    <w:rsid w:val="00067C8C"/>
    <w:rsid w:val="00070E25"/>
    <w:rsid w:val="00071241"/>
    <w:rsid w:val="00071F7F"/>
    <w:rsid w:val="000752C2"/>
    <w:rsid w:val="00076CCA"/>
    <w:rsid w:val="00080E8E"/>
    <w:rsid w:val="00087DA7"/>
    <w:rsid w:val="00091E66"/>
    <w:rsid w:val="00092B28"/>
    <w:rsid w:val="000930FC"/>
    <w:rsid w:val="00094057"/>
    <w:rsid w:val="00095584"/>
    <w:rsid w:val="000962BF"/>
    <w:rsid w:val="00097A82"/>
    <w:rsid w:val="000A251D"/>
    <w:rsid w:val="000A6469"/>
    <w:rsid w:val="000B4EE4"/>
    <w:rsid w:val="000B6A11"/>
    <w:rsid w:val="000B719E"/>
    <w:rsid w:val="000C027D"/>
    <w:rsid w:val="000C161C"/>
    <w:rsid w:val="000C3503"/>
    <w:rsid w:val="000D070B"/>
    <w:rsid w:val="000D76D0"/>
    <w:rsid w:val="000D7FD9"/>
    <w:rsid w:val="000E02D0"/>
    <w:rsid w:val="000E134C"/>
    <w:rsid w:val="000E2E2B"/>
    <w:rsid w:val="000E3264"/>
    <w:rsid w:val="000E4934"/>
    <w:rsid w:val="000E5430"/>
    <w:rsid w:val="000E54E2"/>
    <w:rsid w:val="000E5A78"/>
    <w:rsid w:val="000E7CA5"/>
    <w:rsid w:val="000F242D"/>
    <w:rsid w:val="000F4E79"/>
    <w:rsid w:val="000F59A9"/>
    <w:rsid w:val="000F670D"/>
    <w:rsid w:val="001061C1"/>
    <w:rsid w:val="00107472"/>
    <w:rsid w:val="0011011B"/>
    <w:rsid w:val="00113598"/>
    <w:rsid w:val="001136E1"/>
    <w:rsid w:val="001140E7"/>
    <w:rsid w:val="001142D8"/>
    <w:rsid w:val="00115674"/>
    <w:rsid w:val="00115A31"/>
    <w:rsid w:val="00117430"/>
    <w:rsid w:val="001215C2"/>
    <w:rsid w:val="0012345A"/>
    <w:rsid w:val="0012407F"/>
    <w:rsid w:val="001247BB"/>
    <w:rsid w:val="001266DD"/>
    <w:rsid w:val="0012737D"/>
    <w:rsid w:val="001311BD"/>
    <w:rsid w:val="00131ACD"/>
    <w:rsid w:val="00132B8F"/>
    <w:rsid w:val="00132DD2"/>
    <w:rsid w:val="001336F2"/>
    <w:rsid w:val="00137E4D"/>
    <w:rsid w:val="00140177"/>
    <w:rsid w:val="00141487"/>
    <w:rsid w:val="001442C4"/>
    <w:rsid w:val="00144711"/>
    <w:rsid w:val="00145F81"/>
    <w:rsid w:val="00147C8A"/>
    <w:rsid w:val="0015188E"/>
    <w:rsid w:val="0015430A"/>
    <w:rsid w:val="00155B04"/>
    <w:rsid w:val="00160C13"/>
    <w:rsid w:val="00161BC4"/>
    <w:rsid w:val="00161C61"/>
    <w:rsid w:val="00161D1A"/>
    <w:rsid w:val="0016781C"/>
    <w:rsid w:val="001715A5"/>
    <w:rsid w:val="00173CF0"/>
    <w:rsid w:val="00174BE7"/>
    <w:rsid w:val="001756D0"/>
    <w:rsid w:val="00176472"/>
    <w:rsid w:val="001779D3"/>
    <w:rsid w:val="00180005"/>
    <w:rsid w:val="00182C8A"/>
    <w:rsid w:val="00183116"/>
    <w:rsid w:val="00183368"/>
    <w:rsid w:val="00184188"/>
    <w:rsid w:val="00187C93"/>
    <w:rsid w:val="00187F4B"/>
    <w:rsid w:val="00196719"/>
    <w:rsid w:val="001A245F"/>
    <w:rsid w:val="001A2745"/>
    <w:rsid w:val="001A32BB"/>
    <w:rsid w:val="001A480E"/>
    <w:rsid w:val="001A58D6"/>
    <w:rsid w:val="001A5AF3"/>
    <w:rsid w:val="001A6524"/>
    <w:rsid w:val="001B4690"/>
    <w:rsid w:val="001B6700"/>
    <w:rsid w:val="001B7B19"/>
    <w:rsid w:val="001C1776"/>
    <w:rsid w:val="001C18A9"/>
    <w:rsid w:val="001C229F"/>
    <w:rsid w:val="001C4278"/>
    <w:rsid w:val="001C4959"/>
    <w:rsid w:val="001C56CC"/>
    <w:rsid w:val="001C7728"/>
    <w:rsid w:val="001D24FE"/>
    <w:rsid w:val="001D4CF1"/>
    <w:rsid w:val="001D64C8"/>
    <w:rsid w:val="001E00EA"/>
    <w:rsid w:val="001E45AA"/>
    <w:rsid w:val="001E671D"/>
    <w:rsid w:val="001E6A4C"/>
    <w:rsid w:val="001E6A99"/>
    <w:rsid w:val="001F0E39"/>
    <w:rsid w:val="001F4732"/>
    <w:rsid w:val="001F6EB5"/>
    <w:rsid w:val="001F73FF"/>
    <w:rsid w:val="001F7D34"/>
    <w:rsid w:val="002039F6"/>
    <w:rsid w:val="00203AD6"/>
    <w:rsid w:val="002042D7"/>
    <w:rsid w:val="00204480"/>
    <w:rsid w:val="00206CE6"/>
    <w:rsid w:val="00206F85"/>
    <w:rsid w:val="00210B5C"/>
    <w:rsid w:val="002126D6"/>
    <w:rsid w:val="002128B1"/>
    <w:rsid w:val="0021294E"/>
    <w:rsid w:val="00212CF7"/>
    <w:rsid w:val="0021683B"/>
    <w:rsid w:val="002170EB"/>
    <w:rsid w:val="002243C0"/>
    <w:rsid w:val="00224573"/>
    <w:rsid w:val="002262A1"/>
    <w:rsid w:val="00226B77"/>
    <w:rsid w:val="00226D54"/>
    <w:rsid w:val="0022758B"/>
    <w:rsid w:val="002369A1"/>
    <w:rsid w:val="0024169F"/>
    <w:rsid w:val="0024401A"/>
    <w:rsid w:val="00245AFA"/>
    <w:rsid w:val="0024702A"/>
    <w:rsid w:val="00247F67"/>
    <w:rsid w:val="0025057C"/>
    <w:rsid w:val="00251797"/>
    <w:rsid w:val="0025465C"/>
    <w:rsid w:val="00254A51"/>
    <w:rsid w:val="0025530C"/>
    <w:rsid w:val="0026094D"/>
    <w:rsid w:val="00262F7B"/>
    <w:rsid w:val="00264A59"/>
    <w:rsid w:val="0027018F"/>
    <w:rsid w:val="002717B4"/>
    <w:rsid w:val="002724FE"/>
    <w:rsid w:val="00272EE2"/>
    <w:rsid w:val="0027315C"/>
    <w:rsid w:val="0027372E"/>
    <w:rsid w:val="00273A9D"/>
    <w:rsid w:val="002754E4"/>
    <w:rsid w:val="002754F4"/>
    <w:rsid w:val="00276437"/>
    <w:rsid w:val="00277040"/>
    <w:rsid w:val="0028024A"/>
    <w:rsid w:val="00284A93"/>
    <w:rsid w:val="00285835"/>
    <w:rsid w:val="00285F67"/>
    <w:rsid w:val="00286EA5"/>
    <w:rsid w:val="00291A66"/>
    <w:rsid w:val="002928B4"/>
    <w:rsid w:val="002938E5"/>
    <w:rsid w:val="0029568C"/>
    <w:rsid w:val="00295838"/>
    <w:rsid w:val="002A5969"/>
    <w:rsid w:val="002B3516"/>
    <w:rsid w:val="002B3F08"/>
    <w:rsid w:val="002B44B5"/>
    <w:rsid w:val="002B4594"/>
    <w:rsid w:val="002B4E1F"/>
    <w:rsid w:val="002C07B7"/>
    <w:rsid w:val="002C197B"/>
    <w:rsid w:val="002C22AD"/>
    <w:rsid w:val="002C703E"/>
    <w:rsid w:val="002D482F"/>
    <w:rsid w:val="002D5BA5"/>
    <w:rsid w:val="002D7CF3"/>
    <w:rsid w:val="002D7FD6"/>
    <w:rsid w:val="002E0F2B"/>
    <w:rsid w:val="002E39EB"/>
    <w:rsid w:val="002E5EA1"/>
    <w:rsid w:val="002E7CB4"/>
    <w:rsid w:val="002E7CFD"/>
    <w:rsid w:val="002F0229"/>
    <w:rsid w:val="002F221C"/>
    <w:rsid w:val="002F3A7B"/>
    <w:rsid w:val="002F5B83"/>
    <w:rsid w:val="002F765E"/>
    <w:rsid w:val="0030030C"/>
    <w:rsid w:val="00300D11"/>
    <w:rsid w:val="00302440"/>
    <w:rsid w:val="003029DC"/>
    <w:rsid w:val="00304420"/>
    <w:rsid w:val="003046F6"/>
    <w:rsid w:val="00305F6A"/>
    <w:rsid w:val="003101E8"/>
    <w:rsid w:val="003166B7"/>
    <w:rsid w:val="0032190F"/>
    <w:rsid w:val="0032363F"/>
    <w:rsid w:val="003241E8"/>
    <w:rsid w:val="0032724E"/>
    <w:rsid w:val="00331A46"/>
    <w:rsid w:val="0033382A"/>
    <w:rsid w:val="003348A3"/>
    <w:rsid w:val="00334981"/>
    <w:rsid w:val="0033560C"/>
    <w:rsid w:val="00337B83"/>
    <w:rsid w:val="00340DCD"/>
    <w:rsid w:val="00340F20"/>
    <w:rsid w:val="00341FDC"/>
    <w:rsid w:val="0034351F"/>
    <w:rsid w:val="00351802"/>
    <w:rsid w:val="0035226E"/>
    <w:rsid w:val="003561A4"/>
    <w:rsid w:val="003567AC"/>
    <w:rsid w:val="00361A6A"/>
    <w:rsid w:val="0036263E"/>
    <w:rsid w:val="00366029"/>
    <w:rsid w:val="00370917"/>
    <w:rsid w:val="00371B7C"/>
    <w:rsid w:val="00373104"/>
    <w:rsid w:val="00375B0F"/>
    <w:rsid w:val="00382329"/>
    <w:rsid w:val="00382662"/>
    <w:rsid w:val="00391C28"/>
    <w:rsid w:val="0039382A"/>
    <w:rsid w:val="00397390"/>
    <w:rsid w:val="003A0E86"/>
    <w:rsid w:val="003A381B"/>
    <w:rsid w:val="003A42BB"/>
    <w:rsid w:val="003A5160"/>
    <w:rsid w:val="003A5209"/>
    <w:rsid w:val="003A6F80"/>
    <w:rsid w:val="003B044D"/>
    <w:rsid w:val="003B4829"/>
    <w:rsid w:val="003B5E7D"/>
    <w:rsid w:val="003B7644"/>
    <w:rsid w:val="003C4F48"/>
    <w:rsid w:val="003C5EAD"/>
    <w:rsid w:val="003D0A48"/>
    <w:rsid w:val="003D130C"/>
    <w:rsid w:val="003D3215"/>
    <w:rsid w:val="003D3595"/>
    <w:rsid w:val="003D3E71"/>
    <w:rsid w:val="003D3FAC"/>
    <w:rsid w:val="003E0D2E"/>
    <w:rsid w:val="003E2A26"/>
    <w:rsid w:val="003E4E37"/>
    <w:rsid w:val="003F165C"/>
    <w:rsid w:val="003F2289"/>
    <w:rsid w:val="003F2F32"/>
    <w:rsid w:val="003F51C6"/>
    <w:rsid w:val="003F752A"/>
    <w:rsid w:val="003F7556"/>
    <w:rsid w:val="00401D77"/>
    <w:rsid w:val="00403C39"/>
    <w:rsid w:val="00403E0A"/>
    <w:rsid w:val="004069CB"/>
    <w:rsid w:val="00406DC1"/>
    <w:rsid w:val="00413403"/>
    <w:rsid w:val="00417C45"/>
    <w:rsid w:val="00421F03"/>
    <w:rsid w:val="0042238D"/>
    <w:rsid w:val="00422AA3"/>
    <w:rsid w:val="004243DD"/>
    <w:rsid w:val="0042555A"/>
    <w:rsid w:val="00430566"/>
    <w:rsid w:val="004306BB"/>
    <w:rsid w:val="00430791"/>
    <w:rsid w:val="004309ED"/>
    <w:rsid w:val="00432154"/>
    <w:rsid w:val="004339DE"/>
    <w:rsid w:val="004341B1"/>
    <w:rsid w:val="00437C47"/>
    <w:rsid w:val="00443545"/>
    <w:rsid w:val="00443A51"/>
    <w:rsid w:val="00443A52"/>
    <w:rsid w:val="00445E6C"/>
    <w:rsid w:val="0044614C"/>
    <w:rsid w:val="004464BD"/>
    <w:rsid w:val="00446BFD"/>
    <w:rsid w:val="00446CB2"/>
    <w:rsid w:val="004478DA"/>
    <w:rsid w:val="004479F9"/>
    <w:rsid w:val="00447DFE"/>
    <w:rsid w:val="00452461"/>
    <w:rsid w:val="00452EA7"/>
    <w:rsid w:val="004544D3"/>
    <w:rsid w:val="00463355"/>
    <w:rsid w:val="004678C0"/>
    <w:rsid w:val="00470806"/>
    <w:rsid w:val="0047303E"/>
    <w:rsid w:val="00477918"/>
    <w:rsid w:val="00480558"/>
    <w:rsid w:val="00485917"/>
    <w:rsid w:val="00485FAC"/>
    <w:rsid w:val="00487704"/>
    <w:rsid w:val="004943E7"/>
    <w:rsid w:val="00494470"/>
    <w:rsid w:val="0049688E"/>
    <w:rsid w:val="0049733F"/>
    <w:rsid w:val="00497E00"/>
    <w:rsid w:val="004A1F40"/>
    <w:rsid w:val="004A395C"/>
    <w:rsid w:val="004A5A97"/>
    <w:rsid w:val="004A7444"/>
    <w:rsid w:val="004B03BE"/>
    <w:rsid w:val="004B22B8"/>
    <w:rsid w:val="004B57E4"/>
    <w:rsid w:val="004B5FE3"/>
    <w:rsid w:val="004C1270"/>
    <w:rsid w:val="004C128A"/>
    <w:rsid w:val="004C1F35"/>
    <w:rsid w:val="004C3380"/>
    <w:rsid w:val="004C7365"/>
    <w:rsid w:val="004D0CCE"/>
    <w:rsid w:val="004D64C2"/>
    <w:rsid w:val="004D7AA6"/>
    <w:rsid w:val="004E2027"/>
    <w:rsid w:val="004E4EB3"/>
    <w:rsid w:val="004E5425"/>
    <w:rsid w:val="004E544D"/>
    <w:rsid w:val="004F055E"/>
    <w:rsid w:val="004F0FEB"/>
    <w:rsid w:val="004F1F13"/>
    <w:rsid w:val="004F3701"/>
    <w:rsid w:val="004F3ECC"/>
    <w:rsid w:val="004F4E33"/>
    <w:rsid w:val="004F4FF5"/>
    <w:rsid w:val="004F6AFD"/>
    <w:rsid w:val="00502B02"/>
    <w:rsid w:val="00503A47"/>
    <w:rsid w:val="0050413C"/>
    <w:rsid w:val="005053E4"/>
    <w:rsid w:val="005116C9"/>
    <w:rsid w:val="00514A24"/>
    <w:rsid w:val="00514E01"/>
    <w:rsid w:val="0052064A"/>
    <w:rsid w:val="00521338"/>
    <w:rsid w:val="00524645"/>
    <w:rsid w:val="00524DCF"/>
    <w:rsid w:val="0052735C"/>
    <w:rsid w:val="0053099F"/>
    <w:rsid w:val="00531DB8"/>
    <w:rsid w:val="005351FC"/>
    <w:rsid w:val="0053593B"/>
    <w:rsid w:val="0053598C"/>
    <w:rsid w:val="0053688D"/>
    <w:rsid w:val="00537891"/>
    <w:rsid w:val="00537FA8"/>
    <w:rsid w:val="00537FB4"/>
    <w:rsid w:val="0054135C"/>
    <w:rsid w:val="00550243"/>
    <w:rsid w:val="005516F7"/>
    <w:rsid w:val="005538E3"/>
    <w:rsid w:val="00555557"/>
    <w:rsid w:val="00560C1B"/>
    <w:rsid w:val="00560F9E"/>
    <w:rsid w:val="005611A4"/>
    <w:rsid w:val="0056184A"/>
    <w:rsid w:val="0057014C"/>
    <w:rsid w:val="005723DB"/>
    <w:rsid w:val="0057471F"/>
    <w:rsid w:val="0058174B"/>
    <w:rsid w:val="0058577C"/>
    <w:rsid w:val="00593249"/>
    <w:rsid w:val="00594E05"/>
    <w:rsid w:val="00597E44"/>
    <w:rsid w:val="005A3C5F"/>
    <w:rsid w:val="005A64C7"/>
    <w:rsid w:val="005B0D3B"/>
    <w:rsid w:val="005B0F95"/>
    <w:rsid w:val="005B2606"/>
    <w:rsid w:val="005C5102"/>
    <w:rsid w:val="005C637F"/>
    <w:rsid w:val="005C63C6"/>
    <w:rsid w:val="005D1BEF"/>
    <w:rsid w:val="005D2BF5"/>
    <w:rsid w:val="005D5553"/>
    <w:rsid w:val="005D791A"/>
    <w:rsid w:val="005E16B1"/>
    <w:rsid w:val="005E26D6"/>
    <w:rsid w:val="005E4C6F"/>
    <w:rsid w:val="005E7416"/>
    <w:rsid w:val="005F01EA"/>
    <w:rsid w:val="005F2CB9"/>
    <w:rsid w:val="005F462C"/>
    <w:rsid w:val="005F470E"/>
    <w:rsid w:val="005F48A6"/>
    <w:rsid w:val="00600778"/>
    <w:rsid w:val="00604244"/>
    <w:rsid w:val="00605651"/>
    <w:rsid w:val="00605A09"/>
    <w:rsid w:val="006063F0"/>
    <w:rsid w:val="00613591"/>
    <w:rsid w:val="00613A9D"/>
    <w:rsid w:val="006164A5"/>
    <w:rsid w:val="00616CA9"/>
    <w:rsid w:val="00620A41"/>
    <w:rsid w:val="00621E11"/>
    <w:rsid w:val="00622827"/>
    <w:rsid w:val="0062373D"/>
    <w:rsid w:val="00624CFD"/>
    <w:rsid w:val="00624F39"/>
    <w:rsid w:val="00627A10"/>
    <w:rsid w:val="00627C23"/>
    <w:rsid w:val="00633F51"/>
    <w:rsid w:val="0064102E"/>
    <w:rsid w:val="006477A7"/>
    <w:rsid w:val="0065197B"/>
    <w:rsid w:val="00657670"/>
    <w:rsid w:val="00661957"/>
    <w:rsid w:val="00661E60"/>
    <w:rsid w:val="00663358"/>
    <w:rsid w:val="00663B0E"/>
    <w:rsid w:val="0066467A"/>
    <w:rsid w:val="00665621"/>
    <w:rsid w:val="0067508F"/>
    <w:rsid w:val="0067554C"/>
    <w:rsid w:val="006769F4"/>
    <w:rsid w:val="00677C7C"/>
    <w:rsid w:val="00684077"/>
    <w:rsid w:val="00686389"/>
    <w:rsid w:val="0069161F"/>
    <w:rsid w:val="00691D6C"/>
    <w:rsid w:val="0069234E"/>
    <w:rsid w:val="00692A30"/>
    <w:rsid w:val="00693831"/>
    <w:rsid w:val="006A0885"/>
    <w:rsid w:val="006A2660"/>
    <w:rsid w:val="006A4A9B"/>
    <w:rsid w:val="006A4CBE"/>
    <w:rsid w:val="006A5B1F"/>
    <w:rsid w:val="006A6F44"/>
    <w:rsid w:val="006B0D1F"/>
    <w:rsid w:val="006B3A79"/>
    <w:rsid w:val="006B56EF"/>
    <w:rsid w:val="006B5E16"/>
    <w:rsid w:val="006B702F"/>
    <w:rsid w:val="006C3F07"/>
    <w:rsid w:val="006C5206"/>
    <w:rsid w:val="006C5541"/>
    <w:rsid w:val="006C55DD"/>
    <w:rsid w:val="006D0097"/>
    <w:rsid w:val="006E1920"/>
    <w:rsid w:val="006E1E36"/>
    <w:rsid w:val="006E7777"/>
    <w:rsid w:val="006E7D45"/>
    <w:rsid w:val="006F4D04"/>
    <w:rsid w:val="00703186"/>
    <w:rsid w:val="00704F2A"/>
    <w:rsid w:val="00706383"/>
    <w:rsid w:val="00707AE1"/>
    <w:rsid w:val="007107F2"/>
    <w:rsid w:val="00710C7F"/>
    <w:rsid w:val="007110B5"/>
    <w:rsid w:val="00712C4D"/>
    <w:rsid w:val="00716F33"/>
    <w:rsid w:val="00716FE1"/>
    <w:rsid w:val="00717CA9"/>
    <w:rsid w:val="0072037E"/>
    <w:rsid w:val="00723A03"/>
    <w:rsid w:val="0072446E"/>
    <w:rsid w:val="00724FF3"/>
    <w:rsid w:val="00731575"/>
    <w:rsid w:val="0073266B"/>
    <w:rsid w:val="00733247"/>
    <w:rsid w:val="00733DB2"/>
    <w:rsid w:val="00734246"/>
    <w:rsid w:val="00737648"/>
    <w:rsid w:val="00741124"/>
    <w:rsid w:val="00746A1C"/>
    <w:rsid w:val="0075082E"/>
    <w:rsid w:val="00750A41"/>
    <w:rsid w:val="0075401E"/>
    <w:rsid w:val="00755341"/>
    <w:rsid w:val="007553F9"/>
    <w:rsid w:val="00762566"/>
    <w:rsid w:val="00765EDF"/>
    <w:rsid w:val="00766324"/>
    <w:rsid w:val="007672D4"/>
    <w:rsid w:val="00770069"/>
    <w:rsid w:val="00772FE7"/>
    <w:rsid w:val="00773A6A"/>
    <w:rsid w:val="007748B4"/>
    <w:rsid w:val="00774BB5"/>
    <w:rsid w:val="007751C5"/>
    <w:rsid w:val="007830E8"/>
    <w:rsid w:val="007843C0"/>
    <w:rsid w:val="00791D48"/>
    <w:rsid w:val="00793E4D"/>
    <w:rsid w:val="00797884"/>
    <w:rsid w:val="007A11ED"/>
    <w:rsid w:val="007A159D"/>
    <w:rsid w:val="007A261B"/>
    <w:rsid w:val="007A2B76"/>
    <w:rsid w:val="007A309F"/>
    <w:rsid w:val="007A335D"/>
    <w:rsid w:val="007B0E6A"/>
    <w:rsid w:val="007B1F52"/>
    <w:rsid w:val="007B262B"/>
    <w:rsid w:val="007B3CEC"/>
    <w:rsid w:val="007B5191"/>
    <w:rsid w:val="007C1D40"/>
    <w:rsid w:val="007C34AC"/>
    <w:rsid w:val="007C4D9A"/>
    <w:rsid w:val="007C5A31"/>
    <w:rsid w:val="007C5E3C"/>
    <w:rsid w:val="007D1943"/>
    <w:rsid w:val="007D4BBC"/>
    <w:rsid w:val="007D5438"/>
    <w:rsid w:val="007D77FC"/>
    <w:rsid w:val="007E0352"/>
    <w:rsid w:val="007E4033"/>
    <w:rsid w:val="007E4FAA"/>
    <w:rsid w:val="007E5CCC"/>
    <w:rsid w:val="007F7BDD"/>
    <w:rsid w:val="00802FCA"/>
    <w:rsid w:val="00803472"/>
    <w:rsid w:val="00803CC4"/>
    <w:rsid w:val="00804BAE"/>
    <w:rsid w:val="0080743B"/>
    <w:rsid w:val="00812107"/>
    <w:rsid w:val="00833584"/>
    <w:rsid w:val="0083435E"/>
    <w:rsid w:val="0083615E"/>
    <w:rsid w:val="0084137C"/>
    <w:rsid w:val="00844702"/>
    <w:rsid w:val="0084544E"/>
    <w:rsid w:val="008473F0"/>
    <w:rsid w:val="008512FF"/>
    <w:rsid w:val="00854FA2"/>
    <w:rsid w:val="0085528D"/>
    <w:rsid w:val="00855AAF"/>
    <w:rsid w:val="00857072"/>
    <w:rsid w:val="00860291"/>
    <w:rsid w:val="008612D0"/>
    <w:rsid w:val="00866E07"/>
    <w:rsid w:val="00867288"/>
    <w:rsid w:val="00873718"/>
    <w:rsid w:val="00874B17"/>
    <w:rsid w:val="00875AE9"/>
    <w:rsid w:val="0088065F"/>
    <w:rsid w:val="00881B33"/>
    <w:rsid w:val="0089018C"/>
    <w:rsid w:val="00894D8E"/>
    <w:rsid w:val="00895F66"/>
    <w:rsid w:val="008A2FDC"/>
    <w:rsid w:val="008A309F"/>
    <w:rsid w:val="008B323F"/>
    <w:rsid w:val="008B3492"/>
    <w:rsid w:val="008C03E1"/>
    <w:rsid w:val="008C1299"/>
    <w:rsid w:val="008C2435"/>
    <w:rsid w:val="008C2508"/>
    <w:rsid w:val="008C3739"/>
    <w:rsid w:val="008C3A7A"/>
    <w:rsid w:val="008C5ED6"/>
    <w:rsid w:val="008C69F4"/>
    <w:rsid w:val="008C6BEC"/>
    <w:rsid w:val="008D0CF8"/>
    <w:rsid w:val="008D1C29"/>
    <w:rsid w:val="008D3D0C"/>
    <w:rsid w:val="008D57CC"/>
    <w:rsid w:val="008D7916"/>
    <w:rsid w:val="008E23E8"/>
    <w:rsid w:val="008E2D3E"/>
    <w:rsid w:val="008E3565"/>
    <w:rsid w:val="008E401F"/>
    <w:rsid w:val="008F2BD1"/>
    <w:rsid w:val="008F385E"/>
    <w:rsid w:val="008F4052"/>
    <w:rsid w:val="008F4502"/>
    <w:rsid w:val="008F7F54"/>
    <w:rsid w:val="00900C07"/>
    <w:rsid w:val="00901AD9"/>
    <w:rsid w:val="0090362B"/>
    <w:rsid w:val="00903C24"/>
    <w:rsid w:val="009138C4"/>
    <w:rsid w:val="00913968"/>
    <w:rsid w:val="009144D1"/>
    <w:rsid w:val="00917028"/>
    <w:rsid w:val="009231D2"/>
    <w:rsid w:val="00923B68"/>
    <w:rsid w:val="00931140"/>
    <w:rsid w:val="00933AC2"/>
    <w:rsid w:val="009447E4"/>
    <w:rsid w:val="00945B7F"/>
    <w:rsid w:val="00945E93"/>
    <w:rsid w:val="00946E81"/>
    <w:rsid w:val="009477F8"/>
    <w:rsid w:val="00951174"/>
    <w:rsid w:val="00953239"/>
    <w:rsid w:val="00953C29"/>
    <w:rsid w:val="00955370"/>
    <w:rsid w:val="009605E6"/>
    <w:rsid w:val="00961B93"/>
    <w:rsid w:val="00961D60"/>
    <w:rsid w:val="00963359"/>
    <w:rsid w:val="009644DC"/>
    <w:rsid w:val="00965610"/>
    <w:rsid w:val="009663CB"/>
    <w:rsid w:val="00967803"/>
    <w:rsid w:val="0097212F"/>
    <w:rsid w:val="00972F0A"/>
    <w:rsid w:val="0097416A"/>
    <w:rsid w:val="009753BE"/>
    <w:rsid w:val="00980225"/>
    <w:rsid w:val="00981DFA"/>
    <w:rsid w:val="0098427B"/>
    <w:rsid w:val="0098536A"/>
    <w:rsid w:val="00995D43"/>
    <w:rsid w:val="009A087D"/>
    <w:rsid w:val="009A0B0E"/>
    <w:rsid w:val="009B056A"/>
    <w:rsid w:val="009B21F0"/>
    <w:rsid w:val="009B2DE8"/>
    <w:rsid w:val="009B40C0"/>
    <w:rsid w:val="009B42EB"/>
    <w:rsid w:val="009B66C7"/>
    <w:rsid w:val="009C00C9"/>
    <w:rsid w:val="009C25DE"/>
    <w:rsid w:val="009D020E"/>
    <w:rsid w:val="009E075B"/>
    <w:rsid w:val="009E09BF"/>
    <w:rsid w:val="009E3762"/>
    <w:rsid w:val="009E442E"/>
    <w:rsid w:val="009E4686"/>
    <w:rsid w:val="009E755E"/>
    <w:rsid w:val="009F414F"/>
    <w:rsid w:val="00A01D30"/>
    <w:rsid w:val="00A02EEF"/>
    <w:rsid w:val="00A04912"/>
    <w:rsid w:val="00A059F2"/>
    <w:rsid w:val="00A06D0F"/>
    <w:rsid w:val="00A12458"/>
    <w:rsid w:val="00A134EF"/>
    <w:rsid w:val="00A174B9"/>
    <w:rsid w:val="00A2169B"/>
    <w:rsid w:val="00A22514"/>
    <w:rsid w:val="00A23F5B"/>
    <w:rsid w:val="00A245F2"/>
    <w:rsid w:val="00A27174"/>
    <w:rsid w:val="00A271C1"/>
    <w:rsid w:val="00A27CAC"/>
    <w:rsid w:val="00A33397"/>
    <w:rsid w:val="00A334FA"/>
    <w:rsid w:val="00A336CD"/>
    <w:rsid w:val="00A3411A"/>
    <w:rsid w:val="00A368DC"/>
    <w:rsid w:val="00A415DA"/>
    <w:rsid w:val="00A46DC9"/>
    <w:rsid w:val="00A5024E"/>
    <w:rsid w:val="00A53104"/>
    <w:rsid w:val="00A55BFD"/>
    <w:rsid w:val="00A56EAC"/>
    <w:rsid w:val="00A63628"/>
    <w:rsid w:val="00A642C3"/>
    <w:rsid w:val="00A65590"/>
    <w:rsid w:val="00A65FEE"/>
    <w:rsid w:val="00A6658A"/>
    <w:rsid w:val="00A6756A"/>
    <w:rsid w:val="00A67BF0"/>
    <w:rsid w:val="00A7338C"/>
    <w:rsid w:val="00A7376D"/>
    <w:rsid w:val="00A757A4"/>
    <w:rsid w:val="00A77E1F"/>
    <w:rsid w:val="00A83CB1"/>
    <w:rsid w:val="00A864E9"/>
    <w:rsid w:val="00A868CC"/>
    <w:rsid w:val="00A87A10"/>
    <w:rsid w:val="00A91E9E"/>
    <w:rsid w:val="00A92128"/>
    <w:rsid w:val="00A94EF5"/>
    <w:rsid w:val="00A95729"/>
    <w:rsid w:val="00A97C63"/>
    <w:rsid w:val="00AA43E3"/>
    <w:rsid w:val="00AA67E5"/>
    <w:rsid w:val="00AB0795"/>
    <w:rsid w:val="00AB0A1A"/>
    <w:rsid w:val="00AB1EAC"/>
    <w:rsid w:val="00AB244A"/>
    <w:rsid w:val="00AB2F36"/>
    <w:rsid w:val="00AB3137"/>
    <w:rsid w:val="00AB32E5"/>
    <w:rsid w:val="00AB3FB4"/>
    <w:rsid w:val="00AB4B5E"/>
    <w:rsid w:val="00AB54B6"/>
    <w:rsid w:val="00AB728B"/>
    <w:rsid w:val="00AC1450"/>
    <w:rsid w:val="00AC212A"/>
    <w:rsid w:val="00AC35BD"/>
    <w:rsid w:val="00AD0ADE"/>
    <w:rsid w:val="00AD2824"/>
    <w:rsid w:val="00AD5985"/>
    <w:rsid w:val="00AD59FD"/>
    <w:rsid w:val="00AD5C3A"/>
    <w:rsid w:val="00AD60B0"/>
    <w:rsid w:val="00AD7340"/>
    <w:rsid w:val="00AE2206"/>
    <w:rsid w:val="00AE301A"/>
    <w:rsid w:val="00AE5996"/>
    <w:rsid w:val="00AE6AA0"/>
    <w:rsid w:val="00AF0BC9"/>
    <w:rsid w:val="00AF0D62"/>
    <w:rsid w:val="00AF218A"/>
    <w:rsid w:val="00AF2501"/>
    <w:rsid w:val="00AF6AD5"/>
    <w:rsid w:val="00AF74FC"/>
    <w:rsid w:val="00B00058"/>
    <w:rsid w:val="00B00629"/>
    <w:rsid w:val="00B03CB1"/>
    <w:rsid w:val="00B04408"/>
    <w:rsid w:val="00B04D18"/>
    <w:rsid w:val="00B05563"/>
    <w:rsid w:val="00B079FF"/>
    <w:rsid w:val="00B11CE5"/>
    <w:rsid w:val="00B1579B"/>
    <w:rsid w:val="00B24554"/>
    <w:rsid w:val="00B30CAA"/>
    <w:rsid w:val="00B315FB"/>
    <w:rsid w:val="00B31FD8"/>
    <w:rsid w:val="00B32917"/>
    <w:rsid w:val="00B32C51"/>
    <w:rsid w:val="00B363E9"/>
    <w:rsid w:val="00B40FAF"/>
    <w:rsid w:val="00B44519"/>
    <w:rsid w:val="00B460B6"/>
    <w:rsid w:val="00B51145"/>
    <w:rsid w:val="00B52002"/>
    <w:rsid w:val="00B52385"/>
    <w:rsid w:val="00B52411"/>
    <w:rsid w:val="00B533EE"/>
    <w:rsid w:val="00B53C61"/>
    <w:rsid w:val="00B543FA"/>
    <w:rsid w:val="00B6354E"/>
    <w:rsid w:val="00B63AD4"/>
    <w:rsid w:val="00B65D28"/>
    <w:rsid w:val="00B67E91"/>
    <w:rsid w:val="00B71E80"/>
    <w:rsid w:val="00B72796"/>
    <w:rsid w:val="00B72955"/>
    <w:rsid w:val="00B72D71"/>
    <w:rsid w:val="00B731B3"/>
    <w:rsid w:val="00B73C27"/>
    <w:rsid w:val="00B76614"/>
    <w:rsid w:val="00B82B19"/>
    <w:rsid w:val="00B82B6C"/>
    <w:rsid w:val="00B85888"/>
    <w:rsid w:val="00B86B1C"/>
    <w:rsid w:val="00B92836"/>
    <w:rsid w:val="00B93CAA"/>
    <w:rsid w:val="00B9418B"/>
    <w:rsid w:val="00B975C2"/>
    <w:rsid w:val="00BA0805"/>
    <w:rsid w:val="00BA2223"/>
    <w:rsid w:val="00BA2292"/>
    <w:rsid w:val="00BA3665"/>
    <w:rsid w:val="00BA44C2"/>
    <w:rsid w:val="00BA7F7B"/>
    <w:rsid w:val="00BC0E0A"/>
    <w:rsid w:val="00BC5592"/>
    <w:rsid w:val="00BC671B"/>
    <w:rsid w:val="00BC7786"/>
    <w:rsid w:val="00BD013B"/>
    <w:rsid w:val="00BD205C"/>
    <w:rsid w:val="00BD469C"/>
    <w:rsid w:val="00BD475D"/>
    <w:rsid w:val="00BD5D58"/>
    <w:rsid w:val="00BD6F08"/>
    <w:rsid w:val="00BD7360"/>
    <w:rsid w:val="00BE0B9B"/>
    <w:rsid w:val="00BE1B89"/>
    <w:rsid w:val="00BF067B"/>
    <w:rsid w:val="00BF090A"/>
    <w:rsid w:val="00BF28B2"/>
    <w:rsid w:val="00BF4C1A"/>
    <w:rsid w:val="00BF6C48"/>
    <w:rsid w:val="00C00BD3"/>
    <w:rsid w:val="00C00D4E"/>
    <w:rsid w:val="00C0381B"/>
    <w:rsid w:val="00C04E73"/>
    <w:rsid w:val="00C145B2"/>
    <w:rsid w:val="00C203F7"/>
    <w:rsid w:val="00C20A48"/>
    <w:rsid w:val="00C247FB"/>
    <w:rsid w:val="00C254C6"/>
    <w:rsid w:val="00C2686D"/>
    <w:rsid w:val="00C269BF"/>
    <w:rsid w:val="00C30711"/>
    <w:rsid w:val="00C3254A"/>
    <w:rsid w:val="00C3439B"/>
    <w:rsid w:val="00C3675E"/>
    <w:rsid w:val="00C37361"/>
    <w:rsid w:val="00C40DEE"/>
    <w:rsid w:val="00C41178"/>
    <w:rsid w:val="00C41C03"/>
    <w:rsid w:val="00C42C86"/>
    <w:rsid w:val="00C45FC1"/>
    <w:rsid w:val="00C52839"/>
    <w:rsid w:val="00C600D3"/>
    <w:rsid w:val="00C61A01"/>
    <w:rsid w:val="00C6696A"/>
    <w:rsid w:val="00C700D8"/>
    <w:rsid w:val="00C73339"/>
    <w:rsid w:val="00C76BD1"/>
    <w:rsid w:val="00C775F6"/>
    <w:rsid w:val="00C82755"/>
    <w:rsid w:val="00C83C27"/>
    <w:rsid w:val="00C84079"/>
    <w:rsid w:val="00C84C24"/>
    <w:rsid w:val="00C92798"/>
    <w:rsid w:val="00C970EF"/>
    <w:rsid w:val="00CA1CD0"/>
    <w:rsid w:val="00CA36E7"/>
    <w:rsid w:val="00CB0263"/>
    <w:rsid w:val="00CB32E1"/>
    <w:rsid w:val="00CB4443"/>
    <w:rsid w:val="00CB5471"/>
    <w:rsid w:val="00CB6289"/>
    <w:rsid w:val="00CB72B9"/>
    <w:rsid w:val="00CC02EB"/>
    <w:rsid w:val="00CC7EC1"/>
    <w:rsid w:val="00CD6271"/>
    <w:rsid w:val="00CD65A1"/>
    <w:rsid w:val="00CE135A"/>
    <w:rsid w:val="00CE2217"/>
    <w:rsid w:val="00CE266E"/>
    <w:rsid w:val="00CE2883"/>
    <w:rsid w:val="00CE28BF"/>
    <w:rsid w:val="00CE2AD2"/>
    <w:rsid w:val="00CE6DE2"/>
    <w:rsid w:val="00CE7998"/>
    <w:rsid w:val="00CF14F8"/>
    <w:rsid w:val="00CF1DD1"/>
    <w:rsid w:val="00CF5C63"/>
    <w:rsid w:val="00CF7F9C"/>
    <w:rsid w:val="00D00FCB"/>
    <w:rsid w:val="00D012DC"/>
    <w:rsid w:val="00D01D8F"/>
    <w:rsid w:val="00D01D96"/>
    <w:rsid w:val="00D02E7B"/>
    <w:rsid w:val="00D05C7D"/>
    <w:rsid w:val="00D0655B"/>
    <w:rsid w:val="00D070D1"/>
    <w:rsid w:val="00D12064"/>
    <w:rsid w:val="00D13C50"/>
    <w:rsid w:val="00D1420B"/>
    <w:rsid w:val="00D210AE"/>
    <w:rsid w:val="00D317D3"/>
    <w:rsid w:val="00D34366"/>
    <w:rsid w:val="00D34D58"/>
    <w:rsid w:val="00D36318"/>
    <w:rsid w:val="00D368A0"/>
    <w:rsid w:val="00D42118"/>
    <w:rsid w:val="00D43A3A"/>
    <w:rsid w:val="00D4662C"/>
    <w:rsid w:val="00D46FF0"/>
    <w:rsid w:val="00D47CAF"/>
    <w:rsid w:val="00D5095B"/>
    <w:rsid w:val="00D560E6"/>
    <w:rsid w:val="00D57FB4"/>
    <w:rsid w:val="00D60D93"/>
    <w:rsid w:val="00D6325A"/>
    <w:rsid w:val="00D63B80"/>
    <w:rsid w:val="00D65172"/>
    <w:rsid w:val="00D71444"/>
    <w:rsid w:val="00D74C73"/>
    <w:rsid w:val="00D76C85"/>
    <w:rsid w:val="00D81089"/>
    <w:rsid w:val="00D811D5"/>
    <w:rsid w:val="00D83603"/>
    <w:rsid w:val="00D83B14"/>
    <w:rsid w:val="00D83BF6"/>
    <w:rsid w:val="00D8591A"/>
    <w:rsid w:val="00D922E8"/>
    <w:rsid w:val="00D9440C"/>
    <w:rsid w:val="00DA160C"/>
    <w:rsid w:val="00DA367F"/>
    <w:rsid w:val="00DB0608"/>
    <w:rsid w:val="00DB0D43"/>
    <w:rsid w:val="00DB36EF"/>
    <w:rsid w:val="00DB42EE"/>
    <w:rsid w:val="00DB5F75"/>
    <w:rsid w:val="00DB66C0"/>
    <w:rsid w:val="00DB6AA1"/>
    <w:rsid w:val="00DC1411"/>
    <w:rsid w:val="00DC2F47"/>
    <w:rsid w:val="00DC466B"/>
    <w:rsid w:val="00DC5F91"/>
    <w:rsid w:val="00DC6187"/>
    <w:rsid w:val="00DD3F8D"/>
    <w:rsid w:val="00DD4633"/>
    <w:rsid w:val="00DD46B6"/>
    <w:rsid w:val="00DE2AEE"/>
    <w:rsid w:val="00DE7D1C"/>
    <w:rsid w:val="00DF417C"/>
    <w:rsid w:val="00DF44D1"/>
    <w:rsid w:val="00E020F4"/>
    <w:rsid w:val="00E026B5"/>
    <w:rsid w:val="00E02BC1"/>
    <w:rsid w:val="00E02CA4"/>
    <w:rsid w:val="00E075DA"/>
    <w:rsid w:val="00E105F9"/>
    <w:rsid w:val="00E10E53"/>
    <w:rsid w:val="00E125B2"/>
    <w:rsid w:val="00E12A23"/>
    <w:rsid w:val="00E1344F"/>
    <w:rsid w:val="00E13913"/>
    <w:rsid w:val="00E13C85"/>
    <w:rsid w:val="00E146A9"/>
    <w:rsid w:val="00E16060"/>
    <w:rsid w:val="00E16399"/>
    <w:rsid w:val="00E213AF"/>
    <w:rsid w:val="00E21B1A"/>
    <w:rsid w:val="00E23502"/>
    <w:rsid w:val="00E2405A"/>
    <w:rsid w:val="00E45CEB"/>
    <w:rsid w:val="00E51EBE"/>
    <w:rsid w:val="00E53188"/>
    <w:rsid w:val="00E56893"/>
    <w:rsid w:val="00E57975"/>
    <w:rsid w:val="00E620BC"/>
    <w:rsid w:val="00E621DA"/>
    <w:rsid w:val="00E625F2"/>
    <w:rsid w:val="00E71E8B"/>
    <w:rsid w:val="00E72CB1"/>
    <w:rsid w:val="00E736B9"/>
    <w:rsid w:val="00E74EC9"/>
    <w:rsid w:val="00E753CA"/>
    <w:rsid w:val="00E75E50"/>
    <w:rsid w:val="00E77049"/>
    <w:rsid w:val="00E800BD"/>
    <w:rsid w:val="00E817B1"/>
    <w:rsid w:val="00E86026"/>
    <w:rsid w:val="00E877DE"/>
    <w:rsid w:val="00E9115E"/>
    <w:rsid w:val="00E92564"/>
    <w:rsid w:val="00E947F7"/>
    <w:rsid w:val="00E94DED"/>
    <w:rsid w:val="00E9559E"/>
    <w:rsid w:val="00E95DCB"/>
    <w:rsid w:val="00E975F8"/>
    <w:rsid w:val="00EA07DA"/>
    <w:rsid w:val="00EA0A13"/>
    <w:rsid w:val="00EA1552"/>
    <w:rsid w:val="00EA3ACE"/>
    <w:rsid w:val="00EA70FA"/>
    <w:rsid w:val="00EA75FF"/>
    <w:rsid w:val="00EB33C5"/>
    <w:rsid w:val="00EB522C"/>
    <w:rsid w:val="00EC1D88"/>
    <w:rsid w:val="00EC4C5B"/>
    <w:rsid w:val="00ED0C87"/>
    <w:rsid w:val="00ED3EBA"/>
    <w:rsid w:val="00ED421E"/>
    <w:rsid w:val="00ED49EC"/>
    <w:rsid w:val="00ED6C2A"/>
    <w:rsid w:val="00EE0ACC"/>
    <w:rsid w:val="00EE31C6"/>
    <w:rsid w:val="00EE4BB2"/>
    <w:rsid w:val="00EE51C7"/>
    <w:rsid w:val="00EE787D"/>
    <w:rsid w:val="00EE7FA5"/>
    <w:rsid w:val="00EF4FC9"/>
    <w:rsid w:val="00F02D4E"/>
    <w:rsid w:val="00F06D97"/>
    <w:rsid w:val="00F07C2A"/>
    <w:rsid w:val="00F20607"/>
    <w:rsid w:val="00F20DE1"/>
    <w:rsid w:val="00F23D0A"/>
    <w:rsid w:val="00F241C9"/>
    <w:rsid w:val="00F24A91"/>
    <w:rsid w:val="00F25109"/>
    <w:rsid w:val="00F27BE3"/>
    <w:rsid w:val="00F3078E"/>
    <w:rsid w:val="00F4229D"/>
    <w:rsid w:val="00F4300D"/>
    <w:rsid w:val="00F441F5"/>
    <w:rsid w:val="00F541D7"/>
    <w:rsid w:val="00F54A06"/>
    <w:rsid w:val="00F55CF1"/>
    <w:rsid w:val="00F55D8E"/>
    <w:rsid w:val="00F56CB0"/>
    <w:rsid w:val="00F60BC5"/>
    <w:rsid w:val="00F62CE8"/>
    <w:rsid w:val="00F653D5"/>
    <w:rsid w:val="00F65FDB"/>
    <w:rsid w:val="00F75DCC"/>
    <w:rsid w:val="00F77958"/>
    <w:rsid w:val="00F813A1"/>
    <w:rsid w:val="00F813EA"/>
    <w:rsid w:val="00F8225C"/>
    <w:rsid w:val="00F83D3D"/>
    <w:rsid w:val="00F84F3C"/>
    <w:rsid w:val="00F85EF1"/>
    <w:rsid w:val="00F90011"/>
    <w:rsid w:val="00F919B0"/>
    <w:rsid w:val="00F948C7"/>
    <w:rsid w:val="00F95436"/>
    <w:rsid w:val="00F96B2A"/>
    <w:rsid w:val="00FA013A"/>
    <w:rsid w:val="00FA2428"/>
    <w:rsid w:val="00FA3C10"/>
    <w:rsid w:val="00FA5269"/>
    <w:rsid w:val="00FB10E9"/>
    <w:rsid w:val="00FB2902"/>
    <w:rsid w:val="00FB38A4"/>
    <w:rsid w:val="00FB608A"/>
    <w:rsid w:val="00FB751B"/>
    <w:rsid w:val="00FC0DAE"/>
    <w:rsid w:val="00FC5202"/>
    <w:rsid w:val="00FD18EC"/>
    <w:rsid w:val="00FD23E6"/>
    <w:rsid w:val="00FD4702"/>
    <w:rsid w:val="00FD5024"/>
    <w:rsid w:val="00FE00E0"/>
    <w:rsid w:val="00FE06BB"/>
    <w:rsid w:val="00FE23EE"/>
    <w:rsid w:val="00FE2975"/>
    <w:rsid w:val="00FE67E0"/>
    <w:rsid w:val="00FF4504"/>
    <w:rsid w:val="00FF46F9"/>
    <w:rsid w:val="00FF47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2FAD3"/>
  <w15:chartTrackingRefBased/>
  <w15:docId w15:val="{D73A85F8-66BA-4989-91BE-11B663A8A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3598C"/>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 w:type="character" w:styleId="Hipersaitas">
    <w:name w:val="Hyperlink"/>
    <w:rsid w:val="00F75DCC"/>
    <w:rPr>
      <w:color w:val="0563C1"/>
      <w:u w:val="single"/>
    </w:rPr>
  </w:style>
  <w:style w:type="character" w:styleId="Neapdorotaspaminjimas">
    <w:name w:val="Unresolved Mention"/>
    <w:uiPriority w:val="99"/>
    <w:semiHidden/>
    <w:unhideWhenUsed/>
    <w:rsid w:val="00F75D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767778003">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nyksciai.lt"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4</Pages>
  <Words>1230</Words>
  <Characters>7015</Characters>
  <Application>Microsoft Office Word</Application>
  <DocSecurity>0</DocSecurity>
  <Lines>58</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savivaldybes administracija</Company>
  <LinksUpToDate>false</LinksUpToDate>
  <CharactersWithSpaces>8229</CharactersWithSpaces>
  <SharedDoc>false</SharedDoc>
  <HLinks>
    <vt:vector size="6" baseType="variant">
      <vt:variant>
        <vt:i4>196621</vt:i4>
      </vt:variant>
      <vt:variant>
        <vt:i4>8</vt:i4>
      </vt:variant>
      <vt:variant>
        <vt:i4>0</vt:i4>
      </vt:variant>
      <vt:variant>
        <vt:i4>5</vt:i4>
      </vt:variant>
      <vt:variant>
        <vt:lpwstr>http://www.anyksciai.lt/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Anyksciu rajono</dc:creator>
  <cp:keywords/>
  <cp:lastModifiedBy>MS</cp:lastModifiedBy>
  <cp:revision>11</cp:revision>
  <cp:lastPrinted>2023-01-10T13:13:00Z</cp:lastPrinted>
  <dcterms:created xsi:type="dcterms:W3CDTF">2025-01-20T08:17:00Z</dcterms:created>
  <dcterms:modified xsi:type="dcterms:W3CDTF">2025-02-05T13:09:00Z</dcterms:modified>
</cp:coreProperties>
</file>